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B6C1D" w14:textId="2D15E80E" w:rsidR="00962BF4" w:rsidRPr="00DF3601" w:rsidRDefault="00C11138" w:rsidP="00B459BD">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RAKSTS</w:t>
      </w:r>
      <w:r w:rsidR="00DF3601" w:rsidRPr="00DF3601">
        <w:rPr>
          <w:rFonts w:ascii="Times New Roman" w:eastAsia="Times New Roman" w:hAnsi="Times New Roman" w:cs="Times New Roman"/>
          <w:b/>
          <w:bCs/>
          <w:sz w:val="24"/>
          <w:szCs w:val="24"/>
          <w:lang w:eastAsia="lv-LV"/>
        </w:rPr>
        <w:br/>
        <w:t>M</w:t>
      </w:r>
      <w:r w:rsidR="00C05DD2">
        <w:rPr>
          <w:rFonts w:ascii="Times New Roman" w:eastAsia="Times New Roman" w:hAnsi="Times New Roman" w:cs="Times New Roman"/>
          <w:b/>
          <w:bCs/>
          <w:sz w:val="24"/>
          <w:szCs w:val="24"/>
          <w:lang w:eastAsia="lv-LV"/>
        </w:rPr>
        <w:t>adonas novada pašvaldības</w:t>
      </w:r>
      <w:r w:rsidR="00AE5E52">
        <w:rPr>
          <w:rFonts w:ascii="Times New Roman" w:eastAsia="Times New Roman" w:hAnsi="Times New Roman" w:cs="Times New Roman"/>
          <w:b/>
          <w:bCs/>
          <w:sz w:val="24"/>
          <w:szCs w:val="24"/>
          <w:lang w:eastAsia="lv-LV"/>
        </w:rPr>
        <w:t xml:space="preserve"> 2021. gada 25. novembra </w:t>
      </w:r>
      <w:r w:rsidR="00C05DD2">
        <w:rPr>
          <w:rFonts w:ascii="Times New Roman" w:eastAsia="Times New Roman" w:hAnsi="Times New Roman" w:cs="Times New Roman"/>
          <w:b/>
          <w:bCs/>
          <w:sz w:val="24"/>
          <w:szCs w:val="24"/>
          <w:lang w:eastAsia="lv-LV"/>
        </w:rPr>
        <w:t>saistošajiem noteikumiem Nr.</w:t>
      </w:r>
      <w:r w:rsidR="00AE5E52">
        <w:rPr>
          <w:rFonts w:ascii="Times New Roman" w:eastAsia="Times New Roman" w:hAnsi="Times New Roman" w:cs="Times New Roman"/>
          <w:b/>
          <w:bCs/>
          <w:sz w:val="24"/>
          <w:szCs w:val="24"/>
          <w:lang w:eastAsia="lv-LV"/>
        </w:rPr>
        <w:t xml:space="preserve"> 16</w:t>
      </w:r>
    </w:p>
    <w:p w14:paraId="08DF8C33" w14:textId="1BFB77BC" w:rsidR="00B459BD" w:rsidRDefault="00141E33" w:rsidP="00962BF4">
      <w:pPr>
        <w:shd w:val="clear" w:color="auto" w:fill="FFFFFF"/>
        <w:spacing w:after="0" w:line="240" w:lineRule="auto"/>
        <w:jc w:val="center"/>
        <w:rPr>
          <w:rFonts w:ascii="Times New Roman" w:eastAsia="Times New Roman" w:hAnsi="Times New Roman" w:cs="Times New Roman"/>
          <w:b/>
          <w:bCs/>
          <w:sz w:val="24"/>
          <w:szCs w:val="24"/>
          <w:lang w:eastAsia="lv-LV"/>
        </w:rPr>
      </w:pPr>
      <w:r w:rsidRPr="00141E33">
        <w:rPr>
          <w:rFonts w:ascii="Times New Roman" w:eastAsia="Times New Roman" w:hAnsi="Times New Roman" w:cs="Times New Roman"/>
          <w:b/>
          <w:bCs/>
          <w:sz w:val="24"/>
          <w:szCs w:val="24"/>
          <w:lang w:eastAsia="lv-LV"/>
        </w:rPr>
        <w:t>“Pabalsti bārenim vai bez vecāku gādības palikušajam bērnam un audžuģimenei Madonas novadā”</w:t>
      </w:r>
    </w:p>
    <w:p w14:paraId="192D3321" w14:textId="77777777" w:rsidR="00C11138" w:rsidRPr="00DF3601" w:rsidRDefault="00C11138" w:rsidP="00962BF4">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2821"/>
        <w:gridCol w:w="6278"/>
      </w:tblGrid>
      <w:tr w:rsidR="00DF3601" w:rsidRPr="00DF3601" w14:paraId="2A8A142E" w14:textId="77777777" w:rsidTr="00DF3601">
        <w:trPr>
          <w:trHeight w:val="558"/>
        </w:trPr>
        <w:tc>
          <w:tcPr>
            <w:tcW w:w="1550" w:type="pct"/>
            <w:tcBorders>
              <w:top w:val="outset" w:sz="6" w:space="0" w:color="414142"/>
              <w:left w:val="outset" w:sz="6" w:space="0" w:color="414142"/>
              <w:bottom w:val="outset" w:sz="6" w:space="0" w:color="414142"/>
              <w:right w:val="outset" w:sz="6" w:space="0" w:color="414142"/>
            </w:tcBorders>
            <w:vAlign w:val="center"/>
            <w:hideMark/>
          </w:tcPr>
          <w:p w14:paraId="03123714" w14:textId="77777777" w:rsidR="00DF3601" w:rsidRPr="002F3ABB" w:rsidRDefault="00DF3601" w:rsidP="00DF3601">
            <w:pPr>
              <w:jc w:val="center"/>
              <w:rPr>
                <w:rFonts w:ascii="Times New Roman" w:hAnsi="Times New Roman" w:cs="Times New Roman"/>
                <w:b/>
                <w:sz w:val="24"/>
                <w:szCs w:val="24"/>
              </w:rPr>
            </w:pPr>
            <w:r w:rsidRPr="002F3ABB">
              <w:rPr>
                <w:rFonts w:ascii="Times New Roman" w:hAnsi="Times New Roman" w:cs="Times New Roman"/>
                <w:b/>
                <w:sz w:val="24"/>
                <w:szCs w:val="24"/>
              </w:rPr>
              <w:t>Paskaidrojumu</w:t>
            </w:r>
            <w:r w:rsidRPr="002F3ABB">
              <w:rPr>
                <w:rFonts w:ascii="Times New Roman" w:hAnsi="Times New Roman" w:cs="Times New Roman"/>
                <w:b/>
                <w:sz w:val="24"/>
                <w:szCs w:val="24"/>
              </w:rPr>
              <w:br/>
              <w:t>raksta sadaļa</w:t>
            </w:r>
            <w:r>
              <w:rPr>
                <w:rFonts w:ascii="Times New Roman" w:hAnsi="Times New Roman" w:cs="Times New Roman"/>
                <w:b/>
                <w:sz w:val="24"/>
                <w:szCs w:val="24"/>
              </w:rPr>
              <w:t>s</w:t>
            </w:r>
          </w:p>
        </w:tc>
        <w:tc>
          <w:tcPr>
            <w:tcW w:w="3450" w:type="pct"/>
            <w:tcBorders>
              <w:top w:val="outset" w:sz="6" w:space="0" w:color="414142"/>
              <w:left w:val="outset" w:sz="6" w:space="0" w:color="414142"/>
              <w:bottom w:val="outset" w:sz="6" w:space="0" w:color="414142"/>
              <w:right w:val="outset" w:sz="6" w:space="0" w:color="414142"/>
            </w:tcBorders>
            <w:vAlign w:val="center"/>
            <w:hideMark/>
          </w:tcPr>
          <w:p w14:paraId="6CD7B6BB" w14:textId="77777777" w:rsidR="00DF3601" w:rsidRPr="002F3ABB" w:rsidRDefault="00DF3601" w:rsidP="00DF3601">
            <w:pPr>
              <w:jc w:val="center"/>
              <w:rPr>
                <w:rFonts w:ascii="Times New Roman" w:hAnsi="Times New Roman" w:cs="Times New Roman"/>
                <w:b/>
                <w:sz w:val="24"/>
                <w:szCs w:val="24"/>
              </w:rPr>
            </w:pPr>
            <w:r w:rsidRPr="002F3ABB">
              <w:rPr>
                <w:rFonts w:ascii="Times New Roman" w:hAnsi="Times New Roman" w:cs="Times New Roman"/>
                <w:b/>
                <w:sz w:val="24"/>
                <w:szCs w:val="24"/>
              </w:rPr>
              <w:t>Norādāmā informācija</w:t>
            </w:r>
          </w:p>
        </w:tc>
      </w:tr>
      <w:tr w:rsidR="00DF3601" w:rsidRPr="00DF3601" w14:paraId="41833121"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0E34F704" w14:textId="77777777" w:rsidR="00DF3601" w:rsidRPr="00DF3601" w:rsidRDefault="00DF3601" w:rsidP="003630F1">
            <w:pPr>
              <w:spacing w:before="195" w:after="0" w:line="240" w:lineRule="auto"/>
              <w:ind w:left="254"/>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1. Projekta nepieciešamības pamatojums</w:t>
            </w:r>
          </w:p>
        </w:tc>
        <w:tc>
          <w:tcPr>
            <w:tcW w:w="3450" w:type="pct"/>
            <w:tcBorders>
              <w:top w:val="outset" w:sz="6" w:space="0" w:color="414142"/>
              <w:left w:val="outset" w:sz="6" w:space="0" w:color="414142"/>
              <w:bottom w:val="outset" w:sz="6" w:space="0" w:color="414142"/>
              <w:right w:val="outset" w:sz="6" w:space="0" w:color="414142"/>
            </w:tcBorders>
            <w:hideMark/>
          </w:tcPr>
          <w:p w14:paraId="20F500D0" w14:textId="2C84235C" w:rsidR="00DF3601" w:rsidRPr="00FE4F98" w:rsidRDefault="00DF3601" w:rsidP="003630F1">
            <w:pPr>
              <w:spacing w:before="160" w:after="100" w:afterAutospacing="1" w:line="293" w:lineRule="atLeast"/>
              <w:ind w:left="266" w:right="159"/>
              <w:jc w:val="both"/>
              <w:rPr>
                <w:rFonts w:ascii="Times New Roman" w:hAnsi="Times New Roman" w:cs="Times New Roman"/>
                <w:bCs/>
                <w:sz w:val="24"/>
                <w:szCs w:val="24"/>
                <w:lang w:eastAsia="lv-LV"/>
              </w:rPr>
            </w:pPr>
            <w:r w:rsidRPr="00FE4F98">
              <w:rPr>
                <w:rFonts w:ascii="Times New Roman" w:hAnsi="Times New Roman" w:cs="Times New Roman"/>
                <w:bCs/>
                <w:sz w:val="24"/>
                <w:szCs w:val="24"/>
                <w:lang w:eastAsia="lv-LV"/>
              </w:rPr>
              <w:t>Saskaņā ar Administratīvo teritoriju un apdzīvoto vietu likumu no 2021. gada 1. jūlija ir izveidots jauns Madonas novads, apvienojot Madonas, Cesvaines, Ērgļu un Lubānas novadu. Administratīvo teritoriju un apdzīvoto vietu likuma Pārejas noteikumu 17. punktā noteikts, ka 2021. gada pašvaldību vēlēšanās ievēlētā novada dome izvērtē novadu veidojošo bijušo pašvaldību pieņemtos saistošos noteikumus un pieņem jaunus saistošos noteikumus</w:t>
            </w:r>
            <w:r w:rsidR="00EB105B" w:rsidRPr="00FE4F98">
              <w:rPr>
                <w:rFonts w:ascii="Times New Roman" w:hAnsi="Times New Roman" w:cs="Times New Roman"/>
                <w:bCs/>
                <w:sz w:val="24"/>
                <w:szCs w:val="24"/>
                <w:lang w:eastAsia="lv-LV"/>
              </w:rPr>
              <w:t>.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6F821645" w14:textId="136BF235" w:rsidR="00430C03" w:rsidRPr="00FE4F98" w:rsidRDefault="00430C03" w:rsidP="00FC002E">
            <w:pPr>
              <w:spacing w:before="100" w:beforeAutospacing="1" w:after="100" w:afterAutospacing="1" w:line="293" w:lineRule="atLeast"/>
              <w:ind w:left="269" w:right="159"/>
              <w:jc w:val="both"/>
              <w:rPr>
                <w:rFonts w:ascii="Times New Roman" w:hAnsi="Times New Roman" w:cs="Times New Roman"/>
                <w:bCs/>
                <w:sz w:val="24"/>
                <w:szCs w:val="24"/>
                <w:lang w:eastAsia="lv-LV"/>
              </w:rPr>
            </w:pPr>
            <w:r w:rsidRPr="00FE4F98">
              <w:rPr>
                <w:rFonts w:ascii="Times New Roman" w:hAnsi="Times New Roman" w:cs="Times New Roman"/>
                <w:bCs/>
                <w:sz w:val="24"/>
                <w:szCs w:val="24"/>
                <w:lang w:eastAsia="lv-LV"/>
              </w:rPr>
              <w:t>L</w:t>
            </w:r>
            <w:r w:rsidR="006459EA" w:rsidRPr="00FE4F98">
              <w:rPr>
                <w:rFonts w:ascii="Times New Roman" w:hAnsi="Times New Roman" w:cs="Times New Roman"/>
                <w:bCs/>
                <w:sz w:val="24"/>
                <w:szCs w:val="24"/>
                <w:lang w:eastAsia="lv-LV"/>
              </w:rPr>
              <w:t>ikuma “Par palīdzību dzīvokļa</w:t>
            </w:r>
            <w:r w:rsidR="006459EA" w:rsidRPr="00FE4F98">
              <w:rPr>
                <w:rFonts w:ascii="Times New Roman" w:hAnsi="Times New Roman" w:cs="Times New Roman"/>
                <w:iCs/>
                <w:sz w:val="24"/>
                <w:szCs w:val="24"/>
              </w:rPr>
              <w:t xml:space="preserve"> jautājumu risināšanā” </w:t>
            </w:r>
            <w:r w:rsidR="006459EA" w:rsidRPr="00FE4F98">
              <w:rPr>
                <w:rFonts w:ascii="Times New Roman" w:hAnsi="Times New Roman" w:cs="Times New Roman"/>
                <w:bCs/>
                <w:sz w:val="24"/>
                <w:szCs w:val="24"/>
                <w:lang w:eastAsia="lv-LV"/>
              </w:rPr>
              <w:t>25.</w:t>
            </w:r>
            <w:r w:rsidR="006459EA" w:rsidRPr="00FE4F98">
              <w:rPr>
                <w:rFonts w:ascii="Times New Roman" w:hAnsi="Times New Roman" w:cs="Times New Roman"/>
                <w:bCs/>
                <w:sz w:val="24"/>
                <w:szCs w:val="24"/>
                <w:vertAlign w:val="superscript"/>
                <w:lang w:eastAsia="lv-LV"/>
              </w:rPr>
              <w:t>2</w:t>
            </w:r>
            <w:r w:rsidR="006459EA" w:rsidRPr="00FE4F98">
              <w:rPr>
                <w:rFonts w:ascii="Times New Roman" w:hAnsi="Times New Roman" w:cs="Times New Roman"/>
                <w:bCs/>
                <w:sz w:val="24"/>
                <w:szCs w:val="24"/>
                <w:lang w:eastAsia="lv-LV"/>
              </w:rPr>
              <w:t> panta pirmajā daļā noteikts, ka domes saistošajos noteikumos paredzētajā kārtībā pašvaldība maksā mājokļa pabalstu bez vecāku gādības palikušam bērnam no dienas, kad bērns sasniedzis pilngadību, līdz 24 gadu vecuma sasniegšanai</w:t>
            </w:r>
            <w:r w:rsidRPr="00FE4F98">
              <w:rPr>
                <w:rFonts w:ascii="Times New Roman" w:hAnsi="Times New Roman" w:cs="Times New Roman"/>
                <w:bCs/>
                <w:sz w:val="24"/>
                <w:szCs w:val="24"/>
                <w:lang w:eastAsia="lv-LV"/>
              </w:rPr>
              <w:t>, šī paša likuma 25.</w:t>
            </w:r>
            <w:r w:rsidRPr="00FE4F98">
              <w:rPr>
                <w:rFonts w:ascii="Times New Roman" w:hAnsi="Times New Roman" w:cs="Times New Roman"/>
                <w:bCs/>
                <w:sz w:val="24"/>
                <w:szCs w:val="24"/>
                <w:vertAlign w:val="superscript"/>
                <w:lang w:eastAsia="lv-LV"/>
              </w:rPr>
              <w:t>2</w:t>
            </w:r>
            <w:r w:rsidRPr="00FE4F98">
              <w:rPr>
                <w:rFonts w:ascii="Times New Roman" w:hAnsi="Times New Roman" w:cs="Times New Roman"/>
                <w:bCs/>
                <w:sz w:val="24"/>
                <w:szCs w:val="24"/>
                <w:lang w:eastAsia="lv-LV"/>
              </w:rPr>
              <w:t xml:space="preserve"> panta piektajā daļā noteikts, ka </w:t>
            </w:r>
            <w:r w:rsidR="006B030D" w:rsidRPr="00FE4F98">
              <w:rPr>
                <w:rFonts w:ascii="Times New Roman" w:hAnsi="Times New Roman" w:cs="Times New Roman"/>
                <w:bCs/>
                <w:sz w:val="24"/>
                <w:szCs w:val="24"/>
                <w:lang w:eastAsia="lv-LV"/>
              </w:rPr>
              <w:t>p</w:t>
            </w:r>
            <w:r w:rsidRPr="00FE4F98">
              <w:rPr>
                <w:rFonts w:ascii="Times New Roman" w:hAnsi="Times New Roman" w:cs="Times New Roman"/>
                <w:bCs/>
                <w:sz w:val="24"/>
                <w:szCs w:val="24"/>
                <w:lang w:eastAsia="lv-LV"/>
              </w:rPr>
              <w:t>ašvaldības domes saistošajos noteikumos paredz kārtību, kādā izmaksājams mājokļa pabalsts bez vecāku gādības palikušam bērnam. Šā pabalsta apmēru pašvaldība nosaka, ievērojot </w:t>
            </w:r>
            <w:hyperlink r:id="rId7" w:tgtFrame="_blank" w:history="1">
              <w:r w:rsidRPr="00FE4F98">
                <w:rPr>
                  <w:rFonts w:ascii="Times New Roman" w:hAnsi="Times New Roman" w:cs="Times New Roman"/>
                  <w:bCs/>
                  <w:sz w:val="24"/>
                  <w:szCs w:val="24"/>
                  <w:lang w:eastAsia="lv-LV"/>
                </w:rPr>
                <w:t>Sociālo pakalpojumu un sociālās palīdzības likumā</w:t>
              </w:r>
            </w:hyperlink>
            <w:r w:rsidRPr="00FE4F98">
              <w:rPr>
                <w:rFonts w:ascii="Times New Roman" w:hAnsi="Times New Roman" w:cs="Times New Roman"/>
                <w:bCs/>
                <w:sz w:val="24"/>
                <w:szCs w:val="24"/>
                <w:lang w:eastAsia="lv-LV"/>
              </w:rPr>
              <w:t> noteiktos mājokļa pabalsta aprēķināšanas noteikumus. Piešķirot mājokļa pabalstu bez vecāku gādības palikušam bērnam, pašvaldība nevērtē šā bērna ienākumus un materiālo stāvokli.</w:t>
            </w:r>
          </w:p>
          <w:p w14:paraId="49097A97" w14:textId="0EB719FF" w:rsidR="00DC35D3" w:rsidRPr="00FE4F98" w:rsidRDefault="0007694F" w:rsidP="00FC002E">
            <w:pPr>
              <w:spacing w:before="100" w:beforeAutospacing="1" w:after="100" w:afterAutospacing="1" w:line="293" w:lineRule="atLeast"/>
              <w:ind w:left="269" w:right="159"/>
              <w:jc w:val="both"/>
              <w:rPr>
                <w:rFonts w:ascii="Times New Roman" w:hAnsi="Times New Roman" w:cs="Times New Roman"/>
                <w:iCs/>
                <w:sz w:val="24"/>
                <w:szCs w:val="24"/>
              </w:rPr>
            </w:pPr>
            <w:r w:rsidRPr="00FE4F98">
              <w:rPr>
                <w:rFonts w:ascii="Times New Roman" w:hAnsi="Times New Roman" w:cs="Times New Roman"/>
                <w:iCs/>
                <w:sz w:val="24"/>
                <w:szCs w:val="24"/>
              </w:rPr>
              <w:t>Likuma “Par pašvaldībām” 43. panta trešajā daļā noteikts, ka Dome var pieņemt saistošos noteikumus arī, lai nodrošinātu pašvaldības autonomo funkciju un brīvprātīgo iniciatīvu izpildi. Likuma “Par pašvaldībām” 15. panta pirmā</w:t>
            </w:r>
            <w:r w:rsidR="00DC35D3" w:rsidRPr="00FE4F98">
              <w:rPr>
                <w:rFonts w:ascii="Times New Roman" w:hAnsi="Times New Roman" w:cs="Times New Roman"/>
                <w:iCs/>
                <w:sz w:val="24"/>
                <w:szCs w:val="24"/>
              </w:rPr>
              <w:t>s</w:t>
            </w:r>
            <w:r w:rsidRPr="00FE4F98">
              <w:rPr>
                <w:rFonts w:ascii="Times New Roman" w:hAnsi="Times New Roman" w:cs="Times New Roman"/>
                <w:iCs/>
                <w:sz w:val="24"/>
                <w:szCs w:val="24"/>
              </w:rPr>
              <w:t xml:space="preserve"> daļ</w:t>
            </w:r>
            <w:r w:rsidR="00DC35D3" w:rsidRPr="00FE4F98">
              <w:rPr>
                <w:rFonts w:ascii="Times New Roman" w:hAnsi="Times New Roman" w:cs="Times New Roman"/>
                <w:iCs/>
                <w:sz w:val="24"/>
                <w:szCs w:val="24"/>
              </w:rPr>
              <w:t>as 7.</w:t>
            </w:r>
            <w:r w:rsidR="006B030D" w:rsidRPr="00FE4F98">
              <w:rPr>
                <w:rFonts w:ascii="Times New Roman" w:hAnsi="Times New Roman" w:cs="Times New Roman"/>
                <w:iCs/>
                <w:sz w:val="24"/>
                <w:szCs w:val="24"/>
              </w:rPr>
              <w:t xml:space="preserve"> </w:t>
            </w:r>
            <w:r w:rsidR="00DC35D3" w:rsidRPr="00FE4F98">
              <w:rPr>
                <w:rFonts w:ascii="Times New Roman" w:hAnsi="Times New Roman" w:cs="Times New Roman"/>
                <w:iCs/>
                <w:sz w:val="24"/>
                <w:szCs w:val="24"/>
              </w:rPr>
              <w:t>un 8.</w:t>
            </w:r>
            <w:r w:rsidR="006B030D" w:rsidRPr="00FE4F98">
              <w:rPr>
                <w:rFonts w:ascii="Times New Roman" w:hAnsi="Times New Roman" w:cs="Times New Roman"/>
                <w:iCs/>
                <w:sz w:val="24"/>
                <w:szCs w:val="24"/>
              </w:rPr>
              <w:t xml:space="preserve"> </w:t>
            </w:r>
            <w:r w:rsidR="00DC35D3" w:rsidRPr="00FE4F98">
              <w:rPr>
                <w:rFonts w:ascii="Times New Roman" w:hAnsi="Times New Roman" w:cs="Times New Roman"/>
                <w:iCs/>
                <w:sz w:val="24"/>
                <w:szCs w:val="24"/>
              </w:rPr>
              <w:t xml:space="preserve">apakšpunktā noteikts, ka pašvaldības autonomā funkcija ir </w:t>
            </w:r>
            <w:r w:rsidRPr="00FE4F98">
              <w:rPr>
                <w:rFonts w:ascii="Times New Roman" w:hAnsi="Times New Roman" w:cs="Times New Roman"/>
                <w:iCs/>
                <w:sz w:val="24"/>
                <w:szCs w:val="24"/>
              </w:rPr>
              <w:t>nodrošināt</w:t>
            </w:r>
            <w:r w:rsidR="00DC35D3" w:rsidRPr="00FE4F98">
              <w:rPr>
                <w:rFonts w:ascii="Times New Roman" w:hAnsi="Times New Roman" w:cs="Times New Roman"/>
                <w:iCs/>
                <w:sz w:val="24"/>
                <w:szCs w:val="24"/>
              </w:rPr>
              <w:t xml:space="preserve"> sociālo palīdzību sociāli </w:t>
            </w:r>
            <w:proofErr w:type="spellStart"/>
            <w:r w:rsidR="00DC35D3" w:rsidRPr="00FE4F98">
              <w:rPr>
                <w:rFonts w:ascii="Times New Roman" w:hAnsi="Times New Roman" w:cs="Times New Roman"/>
                <w:iCs/>
                <w:sz w:val="24"/>
                <w:szCs w:val="24"/>
              </w:rPr>
              <w:t>mazaizsargātām</w:t>
            </w:r>
            <w:proofErr w:type="spellEnd"/>
            <w:r w:rsidR="00DC35D3" w:rsidRPr="00FE4F98">
              <w:rPr>
                <w:rFonts w:ascii="Times New Roman" w:hAnsi="Times New Roman" w:cs="Times New Roman"/>
                <w:iCs/>
                <w:sz w:val="24"/>
                <w:szCs w:val="24"/>
              </w:rPr>
              <w:t xml:space="preserve"> iedzīvotāju grupām (bāreņiem un bez vecāku gādības palikušajiem bērniem</w:t>
            </w:r>
            <w:r w:rsidR="006B030D" w:rsidRPr="00FE4F98">
              <w:rPr>
                <w:rFonts w:ascii="Times New Roman" w:hAnsi="Times New Roman" w:cs="Times New Roman"/>
                <w:iCs/>
                <w:sz w:val="24"/>
                <w:szCs w:val="24"/>
              </w:rPr>
              <w:t>)</w:t>
            </w:r>
            <w:r w:rsidR="00DC35D3" w:rsidRPr="00FE4F98">
              <w:rPr>
                <w:rFonts w:ascii="Times New Roman" w:hAnsi="Times New Roman" w:cs="Times New Roman"/>
                <w:iCs/>
                <w:sz w:val="24"/>
                <w:szCs w:val="24"/>
              </w:rPr>
              <w:t>.</w:t>
            </w:r>
          </w:p>
          <w:p w14:paraId="70E65ABB" w14:textId="3E68797D" w:rsidR="00B53BBE" w:rsidRPr="00FE4F98" w:rsidRDefault="003A705F" w:rsidP="00FC002E">
            <w:pPr>
              <w:spacing w:before="100" w:beforeAutospacing="1" w:after="100" w:afterAutospacing="1" w:line="293" w:lineRule="atLeast"/>
              <w:ind w:left="269" w:right="159"/>
              <w:jc w:val="both"/>
              <w:rPr>
                <w:rFonts w:ascii="Times New Roman" w:hAnsi="Times New Roman" w:cs="Times New Roman"/>
                <w:bCs/>
                <w:iCs/>
                <w:sz w:val="24"/>
                <w:szCs w:val="24"/>
              </w:rPr>
            </w:pPr>
            <w:r w:rsidRPr="00FE4F98">
              <w:rPr>
                <w:rFonts w:ascii="Times New Roman" w:hAnsi="Times New Roman" w:cs="Times New Roman"/>
                <w:bCs/>
                <w:sz w:val="24"/>
                <w:szCs w:val="24"/>
                <w:lang w:eastAsia="lv-LV"/>
              </w:rPr>
              <w:lastRenderedPageBreak/>
              <w:t>Vairāki Ministru kabineta noteikumi nosaka pašvaldībai pienākumu izmaksāt paba</w:t>
            </w:r>
            <w:r w:rsidR="000631AA" w:rsidRPr="00FE4F98">
              <w:rPr>
                <w:rFonts w:ascii="Times New Roman" w:hAnsi="Times New Roman" w:cs="Times New Roman"/>
                <w:bCs/>
                <w:sz w:val="24"/>
                <w:szCs w:val="24"/>
                <w:lang w:eastAsia="lv-LV"/>
              </w:rPr>
              <w:t>l</w:t>
            </w:r>
            <w:r w:rsidRPr="00FE4F98">
              <w:rPr>
                <w:rFonts w:ascii="Times New Roman" w:hAnsi="Times New Roman" w:cs="Times New Roman"/>
                <w:bCs/>
                <w:sz w:val="24"/>
                <w:szCs w:val="24"/>
                <w:lang w:eastAsia="lv-LV"/>
              </w:rPr>
              <w:t>stus</w:t>
            </w:r>
            <w:r w:rsidR="000631AA" w:rsidRPr="00FE4F98">
              <w:rPr>
                <w:rFonts w:ascii="Times New Roman" w:hAnsi="Times New Roman" w:cs="Times New Roman"/>
                <w:bCs/>
                <w:sz w:val="24"/>
                <w:szCs w:val="24"/>
                <w:lang w:eastAsia="lv-LV"/>
              </w:rPr>
              <w:t xml:space="preserve">, nosakot to apmēru, </w:t>
            </w:r>
            <w:r w:rsidR="00B53BBE" w:rsidRPr="00FE4F98">
              <w:rPr>
                <w:rFonts w:ascii="Times New Roman" w:hAnsi="Times New Roman" w:cs="Times New Roman"/>
                <w:bCs/>
                <w:iCs/>
                <w:sz w:val="24"/>
                <w:szCs w:val="24"/>
              </w:rPr>
              <w:t xml:space="preserve">pilngadību sasniegušajam </w:t>
            </w:r>
            <w:r w:rsidR="00B0409E" w:rsidRPr="00FE4F98">
              <w:rPr>
                <w:rFonts w:ascii="Times New Roman" w:hAnsi="Times New Roman" w:cs="Times New Roman"/>
                <w:bCs/>
                <w:iCs/>
                <w:sz w:val="24"/>
                <w:szCs w:val="24"/>
              </w:rPr>
              <w:t xml:space="preserve">bārenim un bez vecāku gādības palikušajam bērnam pēc </w:t>
            </w:r>
            <w:r w:rsidR="000631AA" w:rsidRPr="00FE4F98">
              <w:rPr>
                <w:rFonts w:ascii="Times New Roman" w:hAnsi="Times New Roman" w:cs="Times New Roman"/>
                <w:bCs/>
                <w:iCs/>
                <w:sz w:val="24"/>
                <w:szCs w:val="24"/>
              </w:rPr>
              <w:t>ārpusģimenes aprūpes beigšanās</w:t>
            </w:r>
            <w:r w:rsidR="00B53BBE" w:rsidRPr="00FE4F98">
              <w:rPr>
                <w:rFonts w:ascii="Times New Roman" w:hAnsi="Times New Roman" w:cs="Times New Roman"/>
                <w:bCs/>
                <w:iCs/>
                <w:sz w:val="24"/>
                <w:szCs w:val="24"/>
              </w:rPr>
              <w:t>.</w:t>
            </w:r>
          </w:p>
          <w:p w14:paraId="503E5A1F" w14:textId="7D63AC20" w:rsidR="000631AA" w:rsidRPr="00FE4F98" w:rsidRDefault="00430C03" w:rsidP="00FC002E">
            <w:pPr>
              <w:pStyle w:val="tv213"/>
              <w:shd w:val="clear" w:color="auto" w:fill="FFFFFF"/>
              <w:spacing w:before="0" w:beforeAutospacing="0" w:after="0" w:afterAutospacing="0" w:line="293" w:lineRule="atLeast"/>
              <w:ind w:left="269" w:right="159"/>
              <w:jc w:val="both"/>
              <w:rPr>
                <w:bCs/>
                <w:iCs/>
              </w:rPr>
            </w:pPr>
            <w:r w:rsidRPr="00FE4F98">
              <w:rPr>
                <w:iCs/>
              </w:rPr>
              <w:t>M</w:t>
            </w:r>
            <w:r w:rsidRPr="00FE4F98">
              <w:rPr>
                <w:bCs/>
                <w:iCs/>
              </w:rPr>
              <w:t>inistru kabineta 2005.</w:t>
            </w:r>
            <w:r w:rsidR="006B030D" w:rsidRPr="00FE4F98">
              <w:rPr>
                <w:bCs/>
                <w:iCs/>
              </w:rPr>
              <w:t xml:space="preserve"> </w:t>
            </w:r>
            <w:r w:rsidRPr="00FE4F98">
              <w:rPr>
                <w:bCs/>
                <w:iCs/>
              </w:rPr>
              <w:t>gada 15.</w:t>
            </w:r>
            <w:r w:rsidR="006B030D" w:rsidRPr="00FE4F98">
              <w:rPr>
                <w:bCs/>
                <w:iCs/>
              </w:rPr>
              <w:t> </w:t>
            </w:r>
            <w:r w:rsidRPr="00FE4F98">
              <w:rPr>
                <w:bCs/>
                <w:iCs/>
              </w:rPr>
              <w:t xml:space="preserve">novembra noteikumu Nr. 857 </w:t>
            </w:r>
            <w:r w:rsidRPr="00FE4F98">
              <w:rPr>
                <w:iCs/>
              </w:rPr>
              <w:t>“</w:t>
            </w:r>
            <w:r w:rsidRPr="00FE4F98">
              <w:rPr>
                <w:bCs/>
                <w:iCs/>
              </w:rPr>
              <w:t>Noteikumi par sociālajām garantijām bārenim un bez vecāku gādības palikušajam bērnam, kurš ir ārpusģimenes aprūpē, kā arī pēc ārpusģimenes aprūpes beigšanās”</w:t>
            </w:r>
            <w:r w:rsidR="00673C12" w:rsidRPr="00FE4F98">
              <w:rPr>
                <w:bCs/>
                <w:iCs/>
              </w:rPr>
              <w:t xml:space="preserve"> (turpmāk – Noteikumi Nr.</w:t>
            </w:r>
            <w:r w:rsidR="006B030D" w:rsidRPr="00FE4F98">
              <w:rPr>
                <w:bCs/>
                <w:iCs/>
              </w:rPr>
              <w:t xml:space="preserve"> </w:t>
            </w:r>
            <w:r w:rsidR="00673C12" w:rsidRPr="00FE4F98">
              <w:rPr>
                <w:bCs/>
                <w:iCs/>
              </w:rPr>
              <w:t>857)</w:t>
            </w:r>
            <w:r w:rsidRPr="00FE4F98">
              <w:rPr>
                <w:bCs/>
                <w:iCs/>
              </w:rPr>
              <w:t xml:space="preserve"> </w:t>
            </w:r>
            <w:r w:rsidR="00673C12" w:rsidRPr="00FE4F98">
              <w:rPr>
                <w:bCs/>
                <w:iCs/>
              </w:rPr>
              <w:t>22.</w:t>
            </w:r>
            <w:r w:rsidR="006B030D" w:rsidRPr="00FE4F98">
              <w:rPr>
                <w:bCs/>
                <w:iCs/>
              </w:rPr>
              <w:t xml:space="preserve"> </w:t>
            </w:r>
            <w:r w:rsidR="00673C12" w:rsidRPr="00FE4F98">
              <w:rPr>
                <w:bCs/>
                <w:iCs/>
              </w:rPr>
              <w:t>punktā dots deleģējums pašvaldībai saistošajos noteikumos tiesības noteikt papildu atvieglojumus bērnam, kā arī pilngadību sasniegušajam bērnam</w:t>
            </w:r>
            <w:r w:rsidR="0057020A" w:rsidRPr="00FE4F98">
              <w:rPr>
                <w:bCs/>
                <w:iCs/>
              </w:rPr>
              <w:t xml:space="preserve"> pēc ārpusģimenes aprūpes beigšanās</w:t>
            </w:r>
            <w:r w:rsidR="00673C12" w:rsidRPr="00FE4F98">
              <w:rPr>
                <w:bCs/>
                <w:iCs/>
              </w:rPr>
              <w:t>. Noteikumu Nr.</w:t>
            </w:r>
            <w:r w:rsidR="006B030D" w:rsidRPr="00FE4F98">
              <w:rPr>
                <w:bCs/>
                <w:iCs/>
              </w:rPr>
              <w:t> </w:t>
            </w:r>
            <w:r w:rsidR="00673C12" w:rsidRPr="00FE4F98">
              <w:rPr>
                <w:bCs/>
                <w:iCs/>
              </w:rPr>
              <w:t xml:space="preserve">857 27. punktā norādīts, ka </w:t>
            </w:r>
            <w:r w:rsidR="0057020A" w:rsidRPr="00FE4F98">
              <w:rPr>
                <w:bCs/>
                <w:iCs/>
              </w:rPr>
              <w:t>pēc ārpusģimenes aprūpes izbeigšanās pilngadību sasniegušajam bērnam izmaksā naudas līdzekļus patstāvīgas dzīves uzsākšanai, kuru apmērs nav mazāks par 218,00 </w:t>
            </w:r>
            <w:r w:rsidR="0057020A" w:rsidRPr="00FE4F98">
              <w:rPr>
                <w:bCs/>
                <w:i/>
                <w:iCs/>
              </w:rPr>
              <w:t>euro </w:t>
            </w:r>
            <w:r w:rsidR="0057020A" w:rsidRPr="00FE4F98">
              <w:rPr>
                <w:bCs/>
                <w:iCs/>
              </w:rPr>
              <w:t>un personām ar invaliditāti kopš bērnības nav mazāks par 327,00 </w:t>
            </w:r>
            <w:r w:rsidR="0057020A" w:rsidRPr="00FE4F98">
              <w:rPr>
                <w:bCs/>
                <w:i/>
                <w:iCs/>
              </w:rPr>
              <w:t>euro</w:t>
            </w:r>
            <w:r w:rsidR="006B030D" w:rsidRPr="00FE4F98">
              <w:rPr>
                <w:bCs/>
                <w:iCs/>
              </w:rPr>
              <w:t xml:space="preserve">; </w:t>
            </w:r>
            <w:r w:rsidR="0057020A" w:rsidRPr="00FE4F98">
              <w:rPr>
                <w:bCs/>
                <w:iCs/>
              </w:rPr>
              <w:t>30.</w:t>
            </w:r>
            <w:r w:rsidR="006B030D" w:rsidRPr="00FE4F98">
              <w:rPr>
                <w:bCs/>
                <w:iCs/>
              </w:rPr>
              <w:t> </w:t>
            </w:r>
            <w:r w:rsidR="0057020A" w:rsidRPr="00FE4F98">
              <w:rPr>
                <w:bCs/>
                <w:iCs/>
              </w:rPr>
              <w:t>punktā</w:t>
            </w:r>
            <w:r w:rsidR="003A705F" w:rsidRPr="00FE4F98">
              <w:rPr>
                <w:bCs/>
                <w:iCs/>
              </w:rPr>
              <w:t xml:space="preserve"> </w:t>
            </w:r>
            <w:r w:rsidR="001108FC" w:rsidRPr="00FE4F98">
              <w:rPr>
                <w:bCs/>
                <w:iCs/>
              </w:rPr>
              <w:t>noteikts</w:t>
            </w:r>
            <w:r w:rsidR="003A705F" w:rsidRPr="00FE4F98">
              <w:rPr>
                <w:bCs/>
                <w:iCs/>
              </w:rPr>
              <w:t>, ka p</w:t>
            </w:r>
            <w:r w:rsidR="0057020A" w:rsidRPr="00FE4F98">
              <w:rPr>
                <w:bCs/>
                <w:iCs/>
              </w:rPr>
              <w:t>ašvaldība, kuras bāriņtiesa pieņēmusi lēmumu par bērna ārpusģimenes aprūpi, pēc ārpusģimenes aprūpes beigšanās pilngadību sasniegušajam bērnam piešķir vienreizēju pabalstu sadzīves priekšmetu un mīkstā inventāra iegādei sakarā ar patstāvīgas dzīves uzsākšanu</w:t>
            </w:r>
            <w:r w:rsidR="003A705F" w:rsidRPr="00FE4F98">
              <w:rPr>
                <w:bCs/>
                <w:iCs/>
              </w:rPr>
              <w:t>, norād</w:t>
            </w:r>
            <w:r w:rsidR="001108FC" w:rsidRPr="00FE4F98">
              <w:rPr>
                <w:bCs/>
                <w:iCs/>
              </w:rPr>
              <w:t>o</w:t>
            </w:r>
            <w:r w:rsidR="003A705F" w:rsidRPr="00FE4F98">
              <w:rPr>
                <w:bCs/>
                <w:iCs/>
              </w:rPr>
              <w:t>t, ka m</w:t>
            </w:r>
            <w:r w:rsidR="0057020A" w:rsidRPr="00FE4F98">
              <w:rPr>
                <w:bCs/>
                <w:iCs/>
              </w:rPr>
              <w:t>inētā pabalsta apmērs nedrīkst būt mazāks par 820,05 </w:t>
            </w:r>
            <w:r w:rsidR="0057020A" w:rsidRPr="00FE4F98">
              <w:rPr>
                <w:bCs/>
                <w:i/>
                <w:iCs/>
              </w:rPr>
              <w:t>euro</w:t>
            </w:r>
            <w:r w:rsidR="003A705F" w:rsidRPr="00FE4F98">
              <w:rPr>
                <w:bCs/>
                <w:iCs/>
              </w:rPr>
              <w:t xml:space="preserve">, </w:t>
            </w:r>
            <w:r w:rsidR="000631AA" w:rsidRPr="00FE4F98">
              <w:rPr>
                <w:bCs/>
                <w:iCs/>
              </w:rPr>
              <w:t xml:space="preserve">kā arī to, ka </w:t>
            </w:r>
            <w:r w:rsidR="003A705F" w:rsidRPr="00FE4F98">
              <w:rPr>
                <w:bCs/>
                <w:iCs/>
              </w:rPr>
              <w:t>p</w:t>
            </w:r>
            <w:r w:rsidR="0057020A" w:rsidRPr="00FE4F98">
              <w:rPr>
                <w:bCs/>
                <w:iCs/>
              </w:rPr>
              <w:t>abalstu atļauts izsniegt arī sadzīves priekšmetu un mīkstā inventāra veidā.</w:t>
            </w:r>
            <w:r w:rsidR="003A705F" w:rsidRPr="00FE4F98">
              <w:rPr>
                <w:bCs/>
                <w:iCs/>
              </w:rPr>
              <w:t xml:space="preserve"> Noteikumu Nr.</w:t>
            </w:r>
            <w:r w:rsidR="001108FC" w:rsidRPr="00FE4F98">
              <w:rPr>
                <w:bCs/>
                <w:iCs/>
              </w:rPr>
              <w:t> </w:t>
            </w:r>
            <w:r w:rsidR="003A705F" w:rsidRPr="00FE4F98">
              <w:rPr>
                <w:bCs/>
                <w:iCs/>
              </w:rPr>
              <w:t>857 31.</w:t>
            </w:r>
            <w:r w:rsidR="001108FC" w:rsidRPr="00FE4F98">
              <w:rPr>
                <w:bCs/>
                <w:iCs/>
              </w:rPr>
              <w:t> </w:t>
            </w:r>
            <w:r w:rsidR="000631AA" w:rsidRPr="00FE4F98">
              <w:rPr>
                <w:bCs/>
                <w:iCs/>
              </w:rPr>
              <w:t>un 31.</w:t>
            </w:r>
            <w:r w:rsidR="000631AA" w:rsidRPr="00FE4F98">
              <w:rPr>
                <w:bCs/>
                <w:iCs/>
                <w:vertAlign w:val="superscript"/>
              </w:rPr>
              <w:t>1</w:t>
            </w:r>
            <w:r w:rsidR="000631AA" w:rsidRPr="00FE4F98">
              <w:rPr>
                <w:bCs/>
                <w:iCs/>
              </w:rPr>
              <w:t xml:space="preserve"> </w:t>
            </w:r>
            <w:r w:rsidR="003A705F" w:rsidRPr="00FE4F98">
              <w:rPr>
                <w:bCs/>
                <w:iCs/>
              </w:rPr>
              <w:t>punktā paredzēts, ka pašvaldība, kuras bāriņtiesa pieņēmusi lēmumu par bērna ārpusģimenes aprūpi, pēc ārpusģimenes aprūpes beigšanās pilngadību sasniegušajam bērnam, ja</w:t>
            </w:r>
            <w:bookmarkStart w:id="0" w:name="p31"/>
            <w:bookmarkStart w:id="1" w:name="p-766167"/>
            <w:bookmarkEnd w:id="0"/>
            <w:bookmarkEnd w:id="1"/>
            <w:r w:rsidR="003A705F" w:rsidRPr="00FE4F98">
              <w:rPr>
                <w:bCs/>
                <w:iCs/>
              </w:rPr>
              <w:t xml:space="preserve"> viņš </w:t>
            </w:r>
            <w:r w:rsidR="0057020A" w:rsidRPr="00FE4F98">
              <w:rPr>
                <w:bCs/>
                <w:iCs/>
              </w:rPr>
              <w:t>mācās vispārējās vai profesionālās izglītības iestādē</w:t>
            </w:r>
            <w:r w:rsidR="00B0409E" w:rsidRPr="00FE4F98">
              <w:rPr>
                <w:bCs/>
                <w:iCs/>
              </w:rPr>
              <w:t xml:space="preserve"> vai augstskolā vai koledžā</w:t>
            </w:r>
            <w:r w:rsidR="0057020A" w:rsidRPr="00FE4F98">
              <w:rPr>
                <w:bCs/>
                <w:iCs/>
              </w:rPr>
              <w:t xml:space="preserve">, kas ir tiesīga izsniegt valsts atzītus </w:t>
            </w:r>
            <w:r w:rsidR="00B0409E" w:rsidRPr="00FE4F98">
              <w:rPr>
                <w:bCs/>
                <w:iCs/>
              </w:rPr>
              <w:t xml:space="preserve">izglītības </w:t>
            </w:r>
            <w:r w:rsidR="0057020A" w:rsidRPr="00FE4F98">
              <w:rPr>
                <w:bCs/>
                <w:iCs/>
              </w:rPr>
              <w:t>dokumentus, un saskaņā ar izglītības jomu regulējošajos normatīvajos aktos noteikto kārtību sekmīgi apgūst izglītības programmu,</w:t>
            </w:r>
            <w:r w:rsidR="001108FC" w:rsidRPr="00FE4F98">
              <w:rPr>
                <w:bCs/>
                <w:iCs/>
              </w:rPr>
              <w:t xml:space="preserve"> </w:t>
            </w:r>
            <w:r w:rsidR="0057020A" w:rsidRPr="00FE4F98">
              <w:rPr>
                <w:bCs/>
                <w:iCs/>
              </w:rPr>
              <w:t>izmaksā pabalstu ikmēneša izdevumiem, kas nav mazāks par 109,00 </w:t>
            </w:r>
            <w:r w:rsidR="0057020A" w:rsidRPr="00FE4F98">
              <w:rPr>
                <w:bCs/>
                <w:i/>
                <w:iCs/>
              </w:rPr>
              <w:t>euro</w:t>
            </w:r>
            <w:r w:rsidR="0057020A" w:rsidRPr="00FE4F98">
              <w:rPr>
                <w:bCs/>
                <w:iCs/>
              </w:rPr>
              <w:t> un personām ar invaliditāti kopš bērnības nav mazāks par 163,00 </w:t>
            </w:r>
            <w:r w:rsidR="0057020A" w:rsidRPr="00FE4F98">
              <w:rPr>
                <w:bCs/>
                <w:i/>
                <w:iCs/>
              </w:rPr>
              <w:t>euro</w:t>
            </w:r>
            <w:r w:rsidR="0057020A" w:rsidRPr="00FE4F98">
              <w:rPr>
                <w:bCs/>
                <w:iCs/>
              </w:rPr>
              <w:t>.</w:t>
            </w:r>
            <w:r w:rsidR="000631AA" w:rsidRPr="00FE4F98">
              <w:rPr>
                <w:bCs/>
                <w:iCs/>
              </w:rPr>
              <w:t xml:space="preserve"> </w:t>
            </w:r>
          </w:p>
          <w:p w14:paraId="722CF36A" w14:textId="5A0FBD1F" w:rsidR="00E40F55" w:rsidRPr="00FE4F98" w:rsidRDefault="00B0409E" w:rsidP="00FC002E">
            <w:pPr>
              <w:spacing w:before="100" w:beforeAutospacing="1" w:after="100" w:afterAutospacing="1" w:line="293" w:lineRule="atLeast"/>
              <w:ind w:left="269" w:right="159"/>
              <w:jc w:val="both"/>
              <w:rPr>
                <w:rFonts w:ascii="Times New Roman" w:eastAsia="Times New Roman" w:hAnsi="Times New Roman" w:cs="Times New Roman"/>
                <w:sz w:val="24"/>
                <w:szCs w:val="24"/>
                <w:lang w:eastAsia="lv-LV"/>
              </w:rPr>
            </w:pPr>
            <w:r w:rsidRPr="00FE4F98">
              <w:rPr>
                <w:rFonts w:ascii="Times New Roman" w:hAnsi="Times New Roman" w:cs="Times New Roman"/>
                <w:bCs/>
                <w:iCs/>
                <w:sz w:val="24"/>
                <w:szCs w:val="24"/>
              </w:rPr>
              <w:t>Ministru kabineta 2018.</w:t>
            </w:r>
            <w:r w:rsidR="001108FC" w:rsidRPr="00FE4F98">
              <w:rPr>
                <w:rFonts w:ascii="Times New Roman" w:hAnsi="Times New Roman" w:cs="Times New Roman"/>
                <w:bCs/>
                <w:iCs/>
                <w:sz w:val="24"/>
                <w:szCs w:val="24"/>
              </w:rPr>
              <w:t> </w:t>
            </w:r>
            <w:r w:rsidRPr="00FE4F98">
              <w:rPr>
                <w:rFonts w:ascii="Times New Roman" w:hAnsi="Times New Roman" w:cs="Times New Roman"/>
                <w:bCs/>
                <w:iCs/>
                <w:sz w:val="24"/>
                <w:szCs w:val="24"/>
              </w:rPr>
              <w:t>gada 26.</w:t>
            </w:r>
            <w:r w:rsidR="001108FC" w:rsidRPr="00FE4F98">
              <w:rPr>
                <w:rFonts w:ascii="Times New Roman" w:hAnsi="Times New Roman" w:cs="Times New Roman"/>
                <w:bCs/>
                <w:iCs/>
                <w:sz w:val="24"/>
                <w:szCs w:val="24"/>
              </w:rPr>
              <w:t> </w:t>
            </w:r>
            <w:r w:rsidRPr="00FE4F98">
              <w:rPr>
                <w:rFonts w:ascii="Times New Roman" w:hAnsi="Times New Roman" w:cs="Times New Roman"/>
                <w:bCs/>
                <w:iCs/>
                <w:sz w:val="24"/>
                <w:szCs w:val="24"/>
              </w:rPr>
              <w:t xml:space="preserve">jūnija noteikumu Nr. 354 “Audžuģimenes noteikumi” </w:t>
            </w:r>
            <w:r w:rsidR="00B53BBE" w:rsidRPr="00FE4F98">
              <w:rPr>
                <w:rFonts w:ascii="Times New Roman" w:hAnsi="Times New Roman" w:cs="Times New Roman"/>
                <w:bCs/>
                <w:iCs/>
                <w:sz w:val="24"/>
                <w:szCs w:val="24"/>
              </w:rPr>
              <w:t>(turpmāk – Noteikumi Nr.</w:t>
            </w:r>
            <w:r w:rsidR="001108FC" w:rsidRPr="00FE4F98">
              <w:rPr>
                <w:rFonts w:ascii="Times New Roman" w:hAnsi="Times New Roman" w:cs="Times New Roman"/>
                <w:bCs/>
                <w:iCs/>
                <w:sz w:val="24"/>
                <w:szCs w:val="24"/>
              </w:rPr>
              <w:t> </w:t>
            </w:r>
            <w:r w:rsidR="00B53BBE" w:rsidRPr="00FE4F98">
              <w:rPr>
                <w:rFonts w:ascii="Times New Roman" w:hAnsi="Times New Roman" w:cs="Times New Roman"/>
                <w:bCs/>
                <w:iCs/>
                <w:sz w:val="24"/>
                <w:szCs w:val="24"/>
              </w:rPr>
              <w:t xml:space="preserve">354) </w:t>
            </w:r>
            <w:r w:rsidRPr="00FE4F98">
              <w:rPr>
                <w:rFonts w:ascii="Times New Roman" w:hAnsi="Times New Roman" w:cs="Times New Roman"/>
                <w:bCs/>
                <w:iCs/>
                <w:sz w:val="24"/>
                <w:szCs w:val="24"/>
              </w:rPr>
              <w:t xml:space="preserve">78. </w:t>
            </w:r>
            <w:r w:rsidR="00B53BBE" w:rsidRPr="00FE4F98">
              <w:rPr>
                <w:rFonts w:ascii="Times New Roman" w:hAnsi="Times New Roman" w:cs="Times New Roman"/>
                <w:bCs/>
                <w:iCs/>
                <w:sz w:val="24"/>
                <w:szCs w:val="24"/>
              </w:rPr>
              <w:t>punktā paredzēts, ka p</w:t>
            </w:r>
            <w:r w:rsidRPr="00FE4F98">
              <w:rPr>
                <w:rFonts w:ascii="Times New Roman" w:hAnsi="Times New Roman" w:cs="Times New Roman"/>
                <w:bCs/>
                <w:iCs/>
                <w:sz w:val="24"/>
                <w:szCs w:val="24"/>
              </w:rPr>
              <w:t>abalstu bērna uzturam un pabalstu apģērba un mīkstā inventāra iegādei audžuģimenei izmaksā no tās pašvaldības budžeta līdzekļiem, kura noslēgusi līgumu ar audžuģimeni. Pašvaldība</w:t>
            </w:r>
            <w:r w:rsidR="00B53BBE" w:rsidRPr="00FE4F98">
              <w:rPr>
                <w:rFonts w:ascii="Times New Roman" w:hAnsi="Times New Roman" w:cs="Times New Roman"/>
                <w:bCs/>
                <w:iCs/>
                <w:sz w:val="24"/>
                <w:szCs w:val="24"/>
              </w:rPr>
              <w:t>i jā</w:t>
            </w:r>
            <w:r w:rsidRPr="00FE4F98">
              <w:rPr>
                <w:rFonts w:ascii="Times New Roman" w:hAnsi="Times New Roman" w:cs="Times New Roman"/>
                <w:bCs/>
                <w:iCs/>
                <w:sz w:val="24"/>
                <w:szCs w:val="24"/>
              </w:rPr>
              <w:t>nosaka</w:t>
            </w:r>
            <w:r w:rsidR="00B53BBE" w:rsidRPr="00FE4F98">
              <w:rPr>
                <w:rFonts w:ascii="Times New Roman" w:hAnsi="Times New Roman" w:cs="Times New Roman"/>
                <w:bCs/>
                <w:iCs/>
                <w:sz w:val="24"/>
                <w:szCs w:val="24"/>
              </w:rPr>
              <w:t xml:space="preserve"> </w:t>
            </w:r>
            <w:r w:rsidRPr="00FE4F98">
              <w:rPr>
                <w:rFonts w:ascii="Times New Roman" w:hAnsi="Times New Roman" w:cs="Times New Roman"/>
                <w:bCs/>
                <w:iCs/>
                <w:sz w:val="24"/>
                <w:szCs w:val="24"/>
              </w:rPr>
              <w:t>pabalsta apmēr</w:t>
            </w:r>
            <w:r w:rsidR="00B53BBE" w:rsidRPr="00FE4F98">
              <w:rPr>
                <w:rFonts w:ascii="Times New Roman" w:hAnsi="Times New Roman" w:cs="Times New Roman"/>
                <w:bCs/>
                <w:iCs/>
                <w:sz w:val="24"/>
                <w:szCs w:val="24"/>
              </w:rPr>
              <w:t>s</w:t>
            </w:r>
            <w:r w:rsidRPr="00FE4F98">
              <w:rPr>
                <w:rFonts w:ascii="Times New Roman" w:hAnsi="Times New Roman" w:cs="Times New Roman"/>
                <w:bCs/>
                <w:iCs/>
                <w:sz w:val="24"/>
                <w:szCs w:val="24"/>
              </w:rPr>
              <w:t xml:space="preserve"> bērna uzturam, ņemot vērā, ka tas mēnesī nedrīkst būt mazāks par</w:t>
            </w:r>
            <w:r w:rsidR="00B53BBE" w:rsidRPr="00FE4F98">
              <w:rPr>
                <w:rFonts w:ascii="Times New Roman" w:hAnsi="Times New Roman" w:cs="Times New Roman"/>
                <w:bCs/>
                <w:iCs/>
                <w:sz w:val="24"/>
                <w:szCs w:val="24"/>
              </w:rPr>
              <w:t xml:space="preserve"> </w:t>
            </w:r>
            <w:r w:rsidRPr="00FE4F98">
              <w:rPr>
                <w:rFonts w:ascii="Times New Roman" w:hAnsi="Times New Roman" w:cs="Times New Roman"/>
                <w:bCs/>
                <w:iCs/>
                <w:sz w:val="24"/>
                <w:szCs w:val="24"/>
              </w:rPr>
              <w:t>215,00 </w:t>
            </w:r>
            <w:r w:rsidRPr="00FE4F98">
              <w:rPr>
                <w:rFonts w:ascii="Times New Roman" w:hAnsi="Times New Roman" w:cs="Times New Roman"/>
                <w:bCs/>
                <w:i/>
                <w:iCs/>
                <w:sz w:val="24"/>
                <w:szCs w:val="24"/>
              </w:rPr>
              <w:t>euro </w:t>
            </w:r>
            <w:r w:rsidRPr="00FE4F98">
              <w:rPr>
                <w:rFonts w:ascii="Times New Roman" w:hAnsi="Times New Roman" w:cs="Times New Roman"/>
                <w:bCs/>
                <w:iCs/>
                <w:sz w:val="24"/>
                <w:szCs w:val="24"/>
              </w:rPr>
              <w:t>par bērnu līdz septiņu gadu vecuma sasniegšanai</w:t>
            </w:r>
            <w:r w:rsidR="00B53BBE" w:rsidRPr="00FE4F98">
              <w:rPr>
                <w:rFonts w:ascii="Times New Roman" w:hAnsi="Times New Roman" w:cs="Times New Roman"/>
                <w:bCs/>
                <w:iCs/>
                <w:sz w:val="24"/>
                <w:szCs w:val="24"/>
              </w:rPr>
              <w:t xml:space="preserve"> un ne mazāks par </w:t>
            </w:r>
            <w:r w:rsidRPr="00FE4F98">
              <w:rPr>
                <w:rFonts w:ascii="Times New Roman" w:hAnsi="Times New Roman" w:cs="Times New Roman"/>
                <w:bCs/>
                <w:iCs/>
                <w:sz w:val="24"/>
                <w:szCs w:val="24"/>
              </w:rPr>
              <w:t>258,00 </w:t>
            </w:r>
            <w:r w:rsidRPr="00FE4F98">
              <w:rPr>
                <w:rFonts w:ascii="Times New Roman" w:hAnsi="Times New Roman" w:cs="Times New Roman"/>
                <w:bCs/>
                <w:i/>
                <w:iCs/>
                <w:sz w:val="24"/>
                <w:szCs w:val="24"/>
              </w:rPr>
              <w:t>euro</w:t>
            </w:r>
            <w:r w:rsidRPr="00FE4F98">
              <w:rPr>
                <w:rFonts w:ascii="Times New Roman" w:hAnsi="Times New Roman" w:cs="Times New Roman"/>
                <w:bCs/>
                <w:iCs/>
                <w:sz w:val="24"/>
                <w:szCs w:val="24"/>
              </w:rPr>
              <w:t> bērn</w:t>
            </w:r>
            <w:r w:rsidR="00B53BBE" w:rsidRPr="00FE4F98">
              <w:rPr>
                <w:rFonts w:ascii="Times New Roman" w:hAnsi="Times New Roman" w:cs="Times New Roman"/>
                <w:bCs/>
                <w:iCs/>
                <w:sz w:val="24"/>
                <w:szCs w:val="24"/>
              </w:rPr>
              <w:t>am</w:t>
            </w:r>
            <w:r w:rsidRPr="00FE4F98">
              <w:rPr>
                <w:rFonts w:ascii="Times New Roman" w:hAnsi="Times New Roman" w:cs="Times New Roman"/>
                <w:bCs/>
                <w:iCs/>
                <w:sz w:val="24"/>
                <w:szCs w:val="24"/>
              </w:rPr>
              <w:t xml:space="preserve"> vecumā no septiņiem </w:t>
            </w:r>
            <w:r w:rsidRPr="00FE4F98">
              <w:rPr>
                <w:rFonts w:ascii="Times New Roman" w:hAnsi="Times New Roman" w:cs="Times New Roman"/>
                <w:bCs/>
                <w:iCs/>
                <w:sz w:val="24"/>
                <w:szCs w:val="24"/>
              </w:rPr>
              <w:lastRenderedPageBreak/>
              <w:t>gadiem līdz 18 gadu vecuma sasniegšanai</w:t>
            </w:r>
            <w:r w:rsidR="00B53BBE" w:rsidRPr="00FE4F98">
              <w:rPr>
                <w:rFonts w:ascii="Times New Roman" w:hAnsi="Times New Roman" w:cs="Times New Roman"/>
                <w:bCs/>
                <w:iCs/>
                <w:sz w:val="24"/>
                <w:szCs w:val="24"/>
              </w:rPr>
              <w:t>. Noteikumu Nr.</w:t>
            </w:r>
            <w:r w:rsidR="001108FC" w:rsidRPr="00FE4F98">
              <w:rPr>
                <w:rFonts w:ascii="Times New Roman" w:hAnsi="Times New Roman" w:cs="Times New Roman"/>
                <w:bCs/>
                <w:iCs/>
                <w:sz w:val="24"/>
                <w:szCs w:val="24"/>
              </w:rPr>
              <w:t> </w:t>
            </w:r>
            <w:r w:rsidR="00B53BBE" w:rsidRPr="00FE4F98">
              <w:rPr>
                <w:rFonts w:ascii="Times New Roman" w:hAnsi="Times New Roman" w:cs="Times New Roman"/>
                <w:bCs/>
                <w:iCs/>
                <w:sz w:val="24"/>
                <w:szCs w:val="24"/>
              </w:rPr>
              <w:t xml:space="preserve">354 78.2. apakšpunktā </w:t>
            </w:r>
            <w:r w:rsidR="0007694F" w:rsidRPr="00FE4F98">
              <w:rPr>
                <w:rFonts w:ascii="Times New Roman" w:hAnsi="Times New Roman" w:cs="Times New Roman"/>
                <w:bCs/>
                <w:iCs/>
                <w:sz w:val="24"/>
                <w:szCs w:val="24"/>
              </w:rPr>
              <w:t xml:space="preserve">paredzēts, ka pašvaldības nosaka </w:t>
            </w:r>
            <w:r w:rsidRPr="00FE4F98">
              <w:rPr>
                <w:rFonts w:ascii="Times New Roman" w:hAnsi="Times New Roman" w:cs="Times New Roman"/>
                <w:bCs/>
                <w:iCs/>
                <w:sz w:val="24"/>
                <w:szCs w:val="24"/>
              </w:rPr>
              <w:t xml:space="preserve"> pabalsta apmēru apģērba un mīkstā inventāra iegādei, kā arī tā izmaksas kārtību atbilstoši bērna vajadzībām. Minētā pabalsta vietā pašvaldība var izsniegt apģērbu, apavus un citas bērnam nepieciešamas lietas.</w:t>
            </w:r>
            <w:r w:rsidR="00E40F55" w:rsidRPr="00FE4F98">
              <w:rPr>
                <w:rFonts w:ascii="Times New Roman" w:hAnsi="Times New Roman" w:cs="Times New Roman"/>
                <w:bCs/>
                <w:iCs/>
                <w:sz w:val="24"/>
                <w:szCs w:val="24"/>
              </w:rPr>
              <w:t xml:space="preserve"> Noteikumu Nr.</w:t>
            </w:r>
            <w:r w:rsidR="001108FC" w:rsidRPr="00FE4F98">
              <w:rPr>
                <w:rFonts w:ascii="Times New Roman" w:hAnsi="Times New Roman" w:cs="Times New Roman"/>
                <w:bCs/>
                <w:iCs/>
                <w:sz w:val="24"/>
                <w:szCs w:val="24"/>
              </w:rPr>
              <w:t> </w:t>
            </w:r>
            <w:r w:rsidR="00E40F55" w:rsidRPr="00FE4F98">
              <w:rPr>
                <w:rFonts w:ascii="Times New Roman" w:hAnsi="Times New Roman" w:cs="Times New Roman"/>
                <w:bCs/>
                <w:iCs/>
                <w:sz w:val="24"/>
                <w:szCs w:val="24"/>
              </w:rPr>
              <w:t>354 83.</w:t>
            </w:r>
            <w:r w:rsidR="00FE4F98">
              <w:rPr>
                <w:rFonts w:ascii="Times New Roman" w:hAnsi="Times New Roman" w:cs="Times New Roman"/>
                <w:bCs/>
                <w:iCs/>
                <w:sz w:val="24"/>
                <w:szCs w:val="24"/>
              </w:rPr>
              <w:t> </w:t>
            </w:r>
            <w:r w:rsidR="00E40F55" w:rsidRPr="00FE4F98">
              <w:rPr>
                <w:rFonts w:ascii="Times New Roman" w:hAnsi="Times New Roman" w:cs="Times New Roman"/>
                <w:bCs/>
                <w:iCs/>
                <w:sz w:val="24"/>
                <w:szCs w:val="24"/>
              </w:rPr>
              <w:t>punktā noteikts, ka pašvaldība izmaksā atlīdzību par audžuģimenes pienākumu pildīšanu uz laiku, kas ir mazāks par mēnesi</w:t>
            </w:r>
            <w:r w:rsidR="006F1262" w:rsidRPr="00FE4F98">
              <w:rPr>
                <w:rFonts w:ascii="Times New Roman" w:hAnsi="Times New Roman" w:cs="Times New Roman"/>
                <w:bCs/>
                <w:iCs/>
                <w:sz w:val="24"/>
                <w:szCs w:val="24"/>
              </w:rPr>
              <w:t>, saistošajos noteikumos noteikts atlīdzības apmērs.</w:t>
            </w:r>
          </w:p>
        </w:tc>
      </w:tr>
      <w:tr w:rsidR="00DF3601" w:rsidRPr="00DF3601" w14:paraId="1ABD804C"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61009022" w14:textId="77777777" w:rsidR="00DF3601" w:rsidRPr="00DF3601" w:rsidRDefault="00DF3601" w:rsidP="003630F1">
            <w:pPr>
              <w:spacing w:before="195" w:after="0" w:line="240" w:lineRule="auto"/>
              <w:ind w:left="254"/>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lastRenderedPageBreak/>
              <w:t>2. Īss projekta satura izklāsts</w:t>
            </w:r>
          </w:p>
        </w:tc>
        <w:tc>
          <w:tcPr>
            <w:tcW w:w="3450" w:type="pct"/>
            <w:tcBorders>
              <w:top w:val="outset" w:sz="6" w:space="0" w:color="414142"/>
              <w:left w:val="outset" w:sz="6" w:space="0" w:color="414142"/>
              <w:bottom w:val="outset" w:sz="6" w:space="0" w:color="414142"/>
              <w:right w:val="outset" w:sz="6" w:space="0" w:color="414142"/>
            </w:tcBorders>
            <w:hideMark/>
          </w:tcPr>
          <w:p w14:paraId="1D40B4C5" w14:textId="563452FB" w:rsidR="006459EA" w:rsidRPr="00FE4F98" w:rsidRDefault="006459EA" w:rsidP="003630F1">
            <w:pPr>
              <w:spacing w:before="160" w:after="100" w:afterAutospacing="1" w:line="293" w:lineRule="atLeast"/>
              <w:ind w:left="272" w:right="159"/>
              <w:jc w:val="both"/>
              <w:rPr>
                <w:rFonts w:ascii="Times New Roman" w:hAnsi="Times New Roman" w:cs="Times New Roman"/>
                <w:bCs/>
                <w:sz w:val="24"/>
                <w:szCs w:val="24"/>
                <w:lang w:eastAsia="lv-LV"/>
              </w:rPr>
            </w:pPr>
            <w:r w:rsidRPr="00FE4F98">
              <w:rPr>
                <w:rFonts w:ascii="Times New Roman" w:hAnsi="Times New Roman" w:cs="Times New Roman"/>
                <w:bCs/>
                <w:sz w:val="24"/>
                <w:szCs w:val="24"/>
                <w:lang w:eastAsia="lv-LV"/>
              </w:rPr>
              <w:t xml:space="preserve">Saistošie noteikumi nosaka Madonas novada pašvaldības pabalstu veidus, apmēru, pieprasīšanas un piešķiršanas kārtību pilngadību sasniegušam bārenim vai bez vecāku gādības palikušam bērnam (turpmāk – bārenis) pēc ārpusģimenes aprūpes beigšanās, bārenim, kurš nodots aizbildnībā vai audžuģimenē, un audžuģimenei (t.sk. specializētajai audžuģimenei). Pabalstus var saņemt bārenis, par kura ārpusģimenes aprūpi lēmumu pieņēmusi Madonas novada bāriņtiesa, Cesvaines novada bāriņtiesa, Ērgļu novada bāriņtiesa vai Lubānas novada bāriņtiesa, un audžuģimenei, kurā bērnu ievietojusi kāda no </w:t>
            </w:r>
            <w:r w:rsidR="00673C12" w:rsidRPr="00FE4F98">
              <w:rPr>
                <w:rFonts w:ascii="Times New Roman" w:hAnsi="Times New Roman" w:cs="Times New Roman"/>
                <w:bCs/>
                <w:sz w:val="24"/>
                <w:szCs w:val="24"/>
                <w:lang w:eastAsia="lv-LV"/>
              </w:rPr>
              <w:t xml:space="preserve">minētajām </w:t>
            </w:r>
            <w:r w:rsidRPr="00FE4F98">
              <w:rPr>
                <w:rFonts w:ascii="Times New Roman" w:hAnsi="Times New Roman" w:cs="Times New Roman"/>
                <w:bCs/>
                <w:sz w:val="24"/>
                <w:szCs w:val="24"/>
                <w:lang w:eastAsia="lv-LV"/>
              </w:rPr>
              <w:t>bāriņtiesām.</w:t>
            </w:r>
          </w:p>
          <w:p w14:paraId="7403E979" w14:textId="63E47819" w:rsidR="00DC35D3" w:rsidRPr="00FE4F98" w:rsidRDefault="00DC35D3" w:rsidP="00FC002E">
            <w:pPr>
              <w:pStyle w:val="tv213"/>
              <w:shd w:val="clear" w:color="auto" w:fill="FFFFFF"/>
              <w:spacing w:before="0" w:beforeAutospacing="0" w:after="0" w:afterAutospacing="0"/>
              <w:ind w:left="270" w:right="159"/>
              <w:jc w:val="both"/>
              <w:rPr>
                <w:iCs/>
              </w:rPr>
            </w:pPr>
            <w:r w:rsidRPr="00FE4F98">
              <w:rPr>
                <w:bCs/>
              </w:rPr>
              <w:t xml:space="preserve">Atbilstoši likuma </w:t>
            </w:r>
            <w:r w:rsidR="00C05DD2" w:rsidRPr="00FE4F98">
              <w:rPr>
                <w:iCs/>
              </w:rPr>
              <w:t>“Par pašvaldībām” 43. panta treš</w:t>
            </w:r>
            <w:r w:rsidRPr="00FE4F98">
              <w:rPr>
                <w:iCs/>
              </w:rPr>
              <w:t xml:space="preserve">ajai </w:t>
            </w:r>
            <w:r w:rsidR="00C05DD2" w:rsidRPr="00FE4F98">
              <w:rPr>
                <w:iCs/>
              </w:rPr>
              <w:t>daļ</w:t>
            </w:r>
            <w:r w:rsidRPr="00FE4F98">
              <w:rPr>
                <w:iCs/>
              </w:rPr>
              <w:t>ai saistībā ar likuma 15.</w:t>
            </w:r>
            <w:r w:rsidR="001108FC" w:rsidRPr="00FE4F98">
              <w:rPr>
                <w:iCs/>
              </w:rPr>
              <w:t> </w:t>
            </w:r>
            <w:r w:rsidRPr="00FE4F98">
              <w:rPr>
                <w:iCs/>
              </w:rPr>
              <w:t>pan</w:t>
            </w:r>
            <w:r w:rsidR="006B3F05" w:rsidRPr="00FE4F98">
              <w:rPr>
                <w:iCs/>
              </w:rPr>
              <w:t>ta</w:t>
            </w:r>
            <w:r w:rsidRPr="00FE4F98">
              <w:rPr>
                <w:iCs/>
              </w:rPr>
              <w:t xml:space="preserve"> pirmās daļas 7., 8.</w:t>
            </w:r>
            <w:r w:rsidR="001108FC" w:rsidRPr="00FE4F98">
              <w:rPr>
                <w:iCs/>
              </w:rPr>
              <w:t> </w:t>
            </w:r>
            <w:r w:rsidRPr="00FE4F98">
              <w:rPr>
                <w:iCs/>
              </w:rPr>
              <w:t xml:space="preserve">punktu </w:t>
            </w:r>
            <w:r w:rsidR="00D243C8" w:rsidRPr="00FE4F98">
              <w:rPr>
                <w:iCs/>
              </w:rPr>
              <w:t xml:space="preserve">saistošajos noteikumos </w:t>
            </w:r>
            <w:r w:rsidRPr="00FE4F98">
              <w:rPr>
                <w:iCs/>
              </w:rPr>
              <w:t>paredzēts Pabalsts izglītībai bārenim audžuģimenē vai aizbildnībā</w:t>
            </w:r>
            <w:r w:rsidR="006B3F05" w:rsidRPr="00FE4F98">
              <w:rPr>
                <w:iCs/>
              </w:rPr>
              <w:t>, kas ir pabalsts pašvaldības autonomās funkcijas izpildes ietvaros</w:t>
            </w:r>
            <w:r w:rsidR="001108FC" w:rsidRPr="00FE4F98">
              <w:rPr>
                <w:iCs/>
              </w:rPr>
              <w:t>.</w:t>
            </w:r>
          </w:p>
          <w:p w14:paraId="7400D552" w14:textId="79565631" w:rsidR="00D243C8" w:rsidRPr="00FE4F98" w:rsidRDefault="00D243C8" w:rsidP="00FC002E">
            <w:pPr>
              <w:pStyle w:val="tv213"/>
              <w:shd w:val="clear" w:color="auto" w:fill="FFFFFF"/>
              <w:spacing w:before="0" w:beforeAutospacing="0" w:after="0" w:afterAutospacing="0"/>
              <w:ind w:left="270" w:right="159"/>
              <w:jc w:val="both"/>
              <w:rPr>
                <w:iCs/>
              </w:rPr>
            </w:pPr>
            <w:r w:rsidRPr="00FE4F98">
              <w:rPr>
                <w:iCs/>
              </w:rPr>
              <w:t>Saistošajos noteikumos paredzēt</w:t>
            </w:r>
            <w:r w:rsidR="001108FC" w:rsidRPr="00FE4F98">
              <w:rPr>
                <w:iCs/>
              </w:rPr>
              <w:t>i</w:t>
            </w:r>
            <w:r w:rsidRPr="00FE4F98">
              <w:rPr>
                <w:iCs/>
              </w:rPr>
              <w:t xml:space="preserve"> šādi pabalsti bārenim pēc ārpusģimenes aprūpes beigšanās</w:t>
            </w:r>
            <w:r w:rsidR="00BA4340" w:rsidRPr="00FE4F98">
              <w:rPr>
                <w:iCs/>
              </w:rPr>
              <w:t xml:space="preserve">, kuru apmērs paredzēts ne mazāks kā </w:t>
            </w:r>
            <w:r w:rsidR="00D6238D" w:rsidRPr="00FE4F98">
              <w:rPr>
                <w:iCs/>
              </w:rPr>
              <w:t>N</w:t>
            </w:r>
            <w:r w:rsidR="00BA4340" w:rsidRPr="00FE4F98">
              <w:rPr>
                <w:iCs/>
              </w:rPr>
              <w:t>oteikumos Nr.</w:t>
            </w:r>
            <w:r w:rsidR="001108FC" w:rsidRPr="00FE4F98">
              <w:rPr>
                <w:iCs/>
              </w:rPr>
              <w:t> </w:t>
            </w:r>
            <w:r w:rsidR="00BA4340" w:rsidRPr="00FE4F98">
              <w:rPr>
                <w:iCs/>
              </w:rPr>
              <w:t>857</w:t>
            </w:r>
            <w:r w:rsidRPr="00FE4F98">
              <w:rPr>
                <w:iCs/>
              </w:rPr>
              <w:t>:</w:t>
            </w:r>
          </w:p>
          <w:p w14:paraId="5DC8D08B" w14:textId="20D44C9D" w:rsidR="00BA4340" w:rsidRPr="00FE4F98" w:rsidRDefault="001108FC" w:rsidP="00FC002E">
            <w:pPr>
              <w:pStyle w:val="tv213"/>
              <w:shd w:val="clear" w:color="auto" w:fill="FFFFFF"/>
              <w:spacing w:before="0" w:beforeAutospacing="0" w:after="0" w:afterAutospacing="0"/>
              <w:ind w:left="270" w:right="159" w:firstLine="424"/>
              <w:jc w:val="both"/>
              <w:rPr>
                <w:iCs/>
              </w:rPr>
            </w:pPr>
            <w:r w:rsidRPr="00FE4F98">
              <w:rPr>
                <w:iCs/>
              </w:rPr>
              <w:t>- </w:t>
            </w:r>
            <w:r w:rsidR="00D243C8" w:rsidRPr="00FE4F98">
              <w:rPr>
                <w:iCs/>
              </w:rPr>
              <w:t>vienreizējs pabalsts patstāvīgas dzīves uzsākšanai</w:t>
            </w:r>
            <w:r w:rsidR="00BA4340" w:rsidRPr="00FE4F98">
              <w:rPr>
                <w:iCs/>
              </w:rPr>
              <w:t>;</w:t>
            </w:r>
          </w:p>
          <w:p w14:paraId="50AAC966" w14:textId="13A4E69E" w:rsidR="00D243C8" w:rsidRPr="00FE4F98" w:rsidRDefault="001108FC" w:rsidP="00FC002E">
            <w:pPr>
              <w:pStyle w:val="tv213"/>
              <w:shd w:val="clear" w:color="auto" w:fill="FFFFFF"/>
              <w:spacing w:before="0" w:beforeAutospacing="0" w:after="0" w:afterAutospacing="0"/>
              <w:ind w:left="270" w:right="159" w:firstLine="424"/>
              <w:jc w:val="both"/>
              <w:rPr>
                <w:iCs/>
              </w:rPr>
            </w:pPr>
            <w:r w:rsidRPr="00FE4F98">
              <w:rPr>
                <w:iCs/>
              </w:rPr>
              <w:t>- </w:t>
            </w:r>
            <w:r w:rsidR="00D243C8" w:rsidRPr="00FE4F98">
              <w:rPr>
                <w:iCs/>
              </w:rPr>
              <w:t>vienreizējs pabalsts sadzīves priekšmetu un mīkstā inventāra iegādei;</w:t>
            </w:r>
          </w:p>
          <w:p w14:paraId="6F0592F8" w14:textId="5CFF10DC" w:rsidR="006B3F05" w:rsidRPr="00FE4F98" w:rsidRDefault="006B3F05" w:rsidP="00FC002E">
            <w:pPr>
              <w:pStyle w:val="tv213"/>
              <w:shd w:val="clear" w:color="auto" w:fill="FFFFFF"/>
              <w:spacing w:before="0" w:beforeAutospacing="0" w:after="0" w:afterAutospacing="0"/>
              <w:ind w:left="270" w:right="159" w:firstLine="424"/>
              <w:jc w:val="both"/>
              <w:rPr>
                <w:iCs/>
              </w:rPr>
            </w:pPr>
            <w:r w:rsidRPr="00FE4F98">
              <w:rPr>
                <w:iCs/>
              </w:rPr>
              <w:t xml:space="preserve">- </w:t>
            </w:r>
            <w:r w:rsidR="00D243C8" w:rsidRPr="00FE4F98">
              <w:rPr>
                <w:iCs/>
              </w:rPr>
              <w:t>pabalsts ikmēneša izdevumiem</w:t>
            </w:r>
            <w:r w:rsidRPr="00FE4F98">
              <w:rPr>
                <w:iCs/>
              </w:rPr>
              <w:t>;</w:t>
            </w:r>
            <w:r w:rsidR="00D243C8" w:rsidRPr="00FE4F98">
              <w:rPr>
                <w:iCs/>
              </w:rPr>
              <w:t xml:space="preserve"> </w:t>
            </w:r>
          </w:p>
          <w:p w14:paraId="0388FE08" w14:textId="5294B93D" w:rsidR="00D243C8" w:rsidRPr="00FE4F98" w:rsidRDefault="006B3F05" w:rsidP="00FC002E">
            <w:pPr>
              <w:pStyle w:val="tv213"/>
              <w:shd w:val="clear" w:color="auto" w:fill="FFFFFF"/>
              <w:spacing w:before="0" w:beforeAutospacing="0" w:after="0" w:afterAutospacing="0"/>
              <w:ind w:left="270" w:right="159" w:firstLine="424"/>
              <w:jc w:val="both"/>
              <w:rPr>
                <w:iCs/>
              </w:rPr>
            </w:pPr>
            <w:r w:rsidRPr="00FE4F98">
              <w:rPr>
                <w:iCs/>
              </w:rPr>
              <w:t xml:space="preserve">- </w:t>
            </w:r>
            <w:r w:rsidR="00D243C8" w:rsidRPr="00FE4F98">
              <w:rPr>
                <w:iCs/>
              </w:rPr>
              <w:t>mājokļa pabalsts</w:t>
            </w:r>
            <w:r w:rsidR="00BA4340" w:rsidRPr="00FE4F98">
              <w:rPr>
                <w:iCs/>
              </w:rPr>
              <w:t xml:space="preserve">. </w:t>
            </w:r>
          </w:p>
          <w:p w14:paraId="22651403" w14:textId="7D27ED51" w:rsidR="00626715" w:rsidRPr="00FE4F98" w:rsidRDefault="00BA4340" w:rsidP="00FC002E">
            <w:pPr>
              <w:pStyle w:val="tv213"/>
              <w:shd w:val="clear" w:color="auto" w:fill="FFFFFF"/>
              <w:spacing w:before="240" w:beforeAutospacing="0" w:after="0" w:afterAutospacing="0"/>
              <w:ind w:left="270" w:right="159"/>
              <w:jc w:val="both"/>
            </w:pPr>
            <w:r w:rsidRPr="00FE4F98">
              <w:rPr>
                <w:iCs/>
              </w:rPr>
              <w:t xml:space="preserve">Saistošajos noteikumos </w:t>
            </w:r>
            <w:r w:rsidR="00FC002E" w:rsidRPr="00FE4F98">
              <w:rPr>
                <w:iCs/>
              </w:rPr>
              <w:t>noteikt</w:t>
            </w:r>
            <w:r w:rsidR="00FE4F98" w:rsidRPr="00FE4F98">
              <w:rPr>
                <w:iCs/>
              </w:rPr>
              <w:t>s</w:t>
            </w:r>
            <w:r w:rsidRPr="00FE4F98">
              <w:rPr>
                <w:iCs/>
              </w:rPr>
              <w:t xml:space="preserve"> </w:t>
            </w:r>
            <w:r w:rsidR="00D243C8" w:rsidRPr="00FE4F98">
              <w:rPr>
                <w:iCs/>
              </w:rPr>
              <w:t>pabalst</w:t>
            </w:r>
            <w:r w:rsidR="00FE4F98" w:rsidRPr="00FE4F98">
              <w:rPr>
                <w:iCs/>
              </w:rPr>
              <w:t>s</w:t>
            </w:r>
            <w:r w:rsidR="00D243C8" w:rsidRPr="00FE4F98">
              <w:rPr>
                <w:iCs/>
              </w:rPr>
              <w:t xml:space="preserve"> audžuģimenēm</w:t>
            </w:r>
            <w:r w:rsidR="00FE4F98" w:rsidRPr="00FE4F98">
              <w:rPr>
                <w:iCs/>
              </w:rPr>
              <w:t xml:space="preserve"> </w:t>
            </w:r>
            <w:r w:rsidR="00D243C8" w:rsidRPr="00FE4F98">
              <w:rPr>
                <w:iCs/>
              </w:rPr>
              <w:t>bērna uzturam</w:t>
            </w:r>
            <w:r w:rsidR="00FE4F98" w:rsidRPr="00FE4F98">
              <w:rPr>
                <w:iCs/>
              </w:rPr>
              <w:t xml:space="preserve">, kas </w:t>
            </w:r>
            <w:r w:rsidR="00FC002E" w:rsidRPr="00FE4F98">
              <w:rPr>
                <w:iCs/>
              </w:rPr>
              <w:t xml:space="preserve">ir noteikts </w:t>
            </w:r>
            <w:r w:rsidRPr="00FE4F98">
              <w:rPr>
                <w:iCs/>
              </w:rPr>
              <w:t>labvēlīgāks</w:t>
            </w:r>
            <w:r w:rsidR="00FC002E" w:rsidRPr="00FE4F98">
              <w:rPr>
                <w:iCs/>
              </w:rPr>
              <w:t xml:space="preserve"> </w:t>
            </w:r>
            <w:r w:rsidRPr="00FE4F98">
              <w:rPr>
                <w:iCs/>
              </w:rPr>
              <w:t xml:space="preserve">kā </w:t>
            </w:r>
            <w:r w:rsidR="00D6238D" w:rsidRPr="00FE4F98">
              <w:rPr>
                <w:iCs/>
              </w:rPr>
              <w:t>Noteikumos Nr.</w:t>
            </w:r>
            <w:r w:rsidR="00FC002E" w:rsidRPr="00FE4F98">
              <w:rPr>
                <w:iCs/>
              </w:rPr>
              <w:t> </w:t>
            </w:r>
            <w:r w:rsidR="00D6238D" w:rsidRPr="00FE4F98">
              <w:rPr>
                <w:iCs/>
              </w:rPr>
              <w:t>354 (mēnesī nedrīkst būt mazāks par 215,00 </w:t>
            </w:r>
            <w:r w:rsidR="00D6238D" w:rsidRPr="00FE4F98">
              <w:rPr>
                <w:i/>
                <w:iCs/>
              </w:rPr>
              <w:t>euro </w:t>
            </w:r>
            <w:r w:rsidR="00D6238D" w:rsidRPr="00FE4F98">
              <w:rPr>
                <w:iCs/>
              </w:rPr>
              <w:t xml:space="preserve">par bērnu līdz septiņu gadu vecuma </w:t>
            </w:r>
            <w:r w:rsidR="00FC002E" w:rsidRPr="00FE4F98">
              <w:rPr>
                <w:iCs/>
              </w:rPr>
              <w:t xml:space="preserve"> un ne mazāks kā 258,00 </w:t>
            </w:r>
            <w:r w:rsidR="00FC002E" w:rsidRPr="00FE4F98">
              <w:rPr>
                <w:i/>
                <w:iCs/>
              </w:rPr>
              <w:t>euro</w:t>
            </w:r>
            <w:r w:rsidR="00FC002E" w:rsidRPr="00FE4F98">
              <w:rPr>
                <w:iCs/>
              </w:rPr>
              <w:t> par bērnu vecumā no septiņiem gadiem līdz 18 gadu vecuma sasniegšanai)</w:t>
            </w:r>
            <w:r w:rsidR="00FE4F98" w:rsidRPr="00FE4F98">
              <w:rPr>
                <w:iCs/>
              </w:rPr>
              <w:t>, tas ir</w:t>
            </w:r>
            <w:r w:rsidR="00FC002E" w:rsidRPr="00FE4F98">
              <w:rPr>
                <w:iCs/>
              </w:rPr>
              <w:t xml:space="preserve"> </w:t>
            </w:r>
            <w:r w:rsidR="00D6238D" w:rsidRPr="00FE4F98">
              <w:rPr>
                <w:iCs/>
              </w:rPr>
              <w:t xml:space="preserve">250 </w:t>
            </w:r>
            <w:r w:rsidR="00D6238D" w:rsidRPr="00FE4F98">
              <w:rPr>
                <w:i/>
                <w:iCs/>
              </w:rPr>
              <w:t>euro</w:t>
            </w:r>
            <w:r w:rsidR="00FC002E" w:rsidRPr="00FE4F98">
              <w:rPr>
                <w:iCs/>
              </w:rPr>
              <w:t xml:space="preserve"> un </w:t>
            </w:r>
            <w:r w:rsidR="00D6238D" w:rsidRPr="00FE4F98">
              <w:rPr>
                <w:iCs/>
              </w:rPr>
              <w:t>300</w:t>
            </w:r>
            <w:r w:rsidR="00FC002E" w:rsidRPr="00FE4F98">
              <w:rPr>
                <w:iCs/>
              </w:rPr>
              <w:t> </w:t>
            </w:r>
            <w:r w:rsidR="00FC002E" w:rsidRPr="00FE4F98">
              <w:rPr>
                <w:i/>
                <w:iCs/>
              </w:rPr>
              <w:t>e</w:t>
            </w:r>
            <w:r w:rsidR="00D6238D" w:rsidRPr="00FE4F98">
              <w:rPr>
                <w:i/>
                <w:iCs/>
              </w:rPr>
              <w:t>uro</w:t>
            </w:r>
            <w:r w:rsidR="00FC002E" w:rsidRPr="00FE4F98">
              <w:rPr>
                <w:iCs/>
              </w:rPr>
              <w:t xml:space="preserve">, kas ir </w:t>
            </w:r>
            <w:r w:rsidR="00FE4F98" w:rsidRPr="00FE4F98">
              <w:rPr>
                <w:iCs/>
              </w:rPr>
              <w:t>valstī noteikto divu minimālo uzturlīdzekļu apmēr</w:t>
            </w:r>
            <w:r w:rsidR="00FC002E" w:rsidRPr="00FE4F98">
              <w:rPr>
                <w:iCs/>
              </w:rPr>
              <w:t>s.</w:t>
            </w:r>
            <w:r w:rsidR="00E40F55" w:rsidRPr="00FE4F98">
              <w:rPr>
                <w:iCs/>
              </w:rPr>
              <w:t xml:space="preserve"> Saistošajos noteikumos pašvaldība noteikusi </w:t>
            </w:r>
            <w:r w:rsidR="00D243C8" w:rsidRPr="00FE4F98">
              <w:rPr>
                <w:iCs/>
              </w:rPr>
              <w:t>pabalst</w:t>
            </w:r>
            <w:r w:rsidR="00E40F55" w:rsidRPr="00FE4F98">
              <w:rPr>
                <w:iCs/>
              </w:rPr>
              <w:t>a</w:t>
            </w:r>
            <w:r w:rsidR="00D243C8" w:rsidRPr="00FE4F98">
              <w:rPr>
                <w:iCs/>
              </w:rPr>
              <w:t xml:space="preserve"> apģērba un mīkstā inventāra iegādei</w:t>
            </w:r>
            <w:r w:rsidR="00E40F55" w:rsidRPr="00FE4F98">
              <w:rPr>
                <w:iCs/>
              </w:rPr>
              <w:t xml:space="preserve"> apmēru, ievietojot bērnu audžuģimenē. </w:t>
            </w:r>
            <w:r w:rsidR="006F1262" w:rsidRPr="00FE4F98">
              <w:rPr>
                <w:iCs/>
              </w:rPr>
              <w:t xml:space="preserve">Tāpat saistošajos noteikumos paredzēts </w:t>
            </w:r>
            <w:r w:rsidR="00FE4F98" w:rsidRPr="00FE4F98">
              <w:rPr>
                <w:iCs/>
              </w:rPr>
              <w:lastRenderedPageBreak/>
              <w:t>a</w:t>
            </w:r>
            <w:r w:rsidR="006F1262" w:rsidRPr="00FE4F98">
              <w:rPr>
                <w:iCs/>
              </w:rPr>
              <w:t xml:space="preserve">tlīdzības par audžuģimenes pienākumu pildīšanu apmērs, ja pienākumus pilda mazāk par mēnesi. </w:t>
            </w:r>
          </w:p>
        </w:tc>
      </w:tr>
      <w:tr w:rsidR="00DF3601" w:rsidRPr="00DF3601" w14:paraId="7604FE6D" w14:textId="77777777" w:rsidTr="007C6694">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72EFA8D7" w14:textId="77777777" w:rsidR="00DF3601" w:rsidRPr="00DF3601" w:rsidRDefault="00DF3601" w:rsidP="003630F1">
            <w:pPr>
              <w:spacing w:before="195" w:after="0" w:line="240" w:lineRule="auto"/>
              <w:ind w:left="254"/>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lastRenderedPageBreak/>
              <w:t>3. Informācija par plānoto projekta ietekmi uz pašvaldības budžetu</w:t>
            </w:r>
          </w:p>
        </w:tc>
        <w:tc>
          <w:tcPr>
            <w:tcW w:w="3450" w:type="pct"/>
            <w:tcBorders>
              <w:top w:val="outset" w:sz="6" w:space="0" w:color="414142"/>
              <w:left w:val="outset" w:sz="6" w:space="0" w:color="414142"/>
              <w:bottom w:val="outset" w:sz="6" w:space="0" w:color="414142"/>
              <w:right w:val="outset" w:sz="6" w:space="0" w:color="414142"/>
            </w:tcBorders>
          </w:tcPr>
          <w:p w14:paraId="3517734F" w14:textId="30AB212B" w:rsidR="009D4E33" w:rsidRPr="00FE4F98" w:rsidRDefault="009D4E33" w:rsidP="003630F1">
            <w:pPr>
              <w:spacing w:before="240" w:after="0" w:line="240" w:lineRule="auto"/>
              <w:ind w:left="270" w:right="159"/>
              <w:jc w:val="both"/>
              <w:rPr>
                <w:rFonts w:ascii="Times New Roman" w:hAnsi="Times New Roman" w:cs="Times New Roman"/>
                <w:iCs/>
                <w:sz w:val="24"/>
                <w:szCs w:val="24"/>
              </w:rPr>
            </w:pPr>
            <w:r w:rsidRPr="00FE4F98">
              <w:rPr>
                <w:rFonts w:ascii="Times New Roman" w:hAnsi="Times New Roman" w:cs="Times New Roman"/>
                <w:iCs/>
                <w:sz w:val="24"/>
                <w:szCs w:val="24"/>
              </w:rPr>
              <w:t xml:space="preserve">Prognozējams, ka 2022. gadā </w:t>
            </w:r>
            <w:r w:rsidR="004932C1" w:rsidRPr="00FE4F98">
              <w:rPr>
                <w:rFonts w:ascii="Times New Roman" w:hAnsi="Times New Roman" w:cs="Times New Roman"/>
                <w:iCs/>
                <w:sz w:val="24"/>
                <w:szCs w:val="24"/>
              </w:rPr>
              <w:t xml:space="preserve">izmaksājamo pabalstu </w:t>
            </w:r>
            <w:r w:rsidR="00FE4F98" w:rsidRPr="00FE4F98">
              <w:rPr>
                <w:rFonts w:ascii="Times New Roman" w:hAnsi="Times New Roman" w:cs="Times New Roman"/>
                <w:iCs/>
                <w:sz w:val="24"/>
                <w:szCs w:val="24"/>
              </w:rPr>
              <w:t>a</w:t>
            </w:r>
            <w:r w:rsidR="004932C1" w:rsidRPr="00FE4F98">
              <w:rPr>
                <w:rFonts w:ascii="Times New Roman" w:hAnsi="Times New Roman" w:cs="Times New Roman"/>
                <w:iCs/>
                <w:sz w:val="24"/>
                <w:szCs w:val="24"/>
              </w:rPr>
              <w:t xml:space="preserve">pmērs pieaugs un tas saistīts ar to, ka pilngadību sasniegs vairāk </w:t>
            </w:r>
            <w:r w:rsidR="006F1262" w:rsidRPr="00FE4F98">
              <w:rPr>
                <w:rFonts w:ascii="Times New Roman" w:hAnsi="Times New Roman" w:cs="Times New Roman"/>
                <w:iCs/>
                <w:sz w:val="24"/>
                <w:szCs w:val="24"/>
              </w:rPr>
              <w:t>b</w:t>
            </w:r>
            <w:r w:rsidR="004932C1" w:rsidRPr="00FE4F98">
              <w:rPr>
                <w:rFonts w:ascii="Times New Roman" w:hAnsi="Times New Roman" w:cs="Times New Roman"/>
                <w:iCs/>
                <w:sz w:val="24"/>
                <w:szCs w:val="24"/>
              </w:rPr>
              <w:t>ērnu, kuri atrodas ārpusģimenes aprūpē aizbildnībā un audžuģimenē</w:t>
            </w:r>
            <w:r w:rsidR="00FE4F98" w:rsidRPr="00FE4F98">
              <w:rPr>
                <w:rFonts w:ascii="Times New Roman" w:hAnsi="Times New Roman" w:cs="Times New Roman"/>
                <w:iCs/>
                <w:sz w:val="24"/>
                <w:szCs w:val="24"/>
              </w:rPr>
              <w:t>, nekā 2021. gadā</w:t>
            </w:r>
            <w:r w:rsidR="004932C1" w:rsidRPr="00FE4F98">
              <w:rPr>
                <w:rFonts w:ascii="Times New Roman" w:hAnsi="Times New Roman" w:cs="Times New Roman"/>
                <w:iCs/>
                <w:sz w:val="24"/>
                <w:szCs w:val="24"/>
              </w:rPr>
              <w:t>.</w:t>
            </w:r>
            <w:r w:rsidRPr="00FE4F98">
              <w:rPr>
                <w:rFonts w:ascii="Times New Roman" w:hAnsi="Times New Roman" w:cs="Times New Roman"/>
                <w:iCs/>
                <w:sz w:val="24"/>
                <w:szCs w:val="24"/>
              </w:rPr>
              <w:t xml:space="preserve">  </w:t>
            </w:r>
          </w:p>
          <w:p w14:paraId="5FAF7F08"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Vienreizējs pabalsts patstāvīgas dzīves uzsākšanai:</w:t>
            </w:r>
          </w:p>
          <w:p w14:paraId="6AA92DDF"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 xml:space="preserve">218 </w:t>
            </w:r>
            <w:r w:rsidRPr="00FE4F98">
              <w:rPr>
                <w:rFonts w:ascii="Times New Roman" w:hAnsi="Times New Roman" w:cs="Times New Roman"/>
                <w:i/>
                <w:iCs/>
                <w:sz w:val="24"/>
                <w:szCs w:val="24"/>
              </w:rPr>
              <w:t xml:space="preserve">euro </w:t>
            </w:r>
            <w:r w:rsidRPr="00FE4F98">
              <w:rPr>
                <w:rFonts w:ascii="Times New Roman" w:hAnsi="Times New Roman" w:cs="Times New Roman"/>
                <w:iCs/>
                <w:sz w:val="24"/>
                <w:szCs w:val="24"/>
              </w:rPr>
              <w:t xml:space="preserve">x  15 = 3270 </w:t>
            </w:r>
            <w:r w:rsidRPr="00FE4F98">
              <w:rPr>
                <w:rFonts w:ascii="Times New Roman" w:hAnsi="Times New Roman" w:cs="Times New Roman"/>
                <w:i/>
                <w:iCs/>
                <w:sz w:val="24"/>
                <w:szCs w:val="24"/>
              </w:rPr>
              <w:t>euro</w:t>
            </w:r>
          </w:p>
          <w:p w14:paraId="7751A74A" w14:textId="6AD61FF8"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Vienreizējs pabalsts sadzīves priekšmetu un mīkstā inventāra iegādei</w:t>
            </w:r>
            <w:r w:rsidR="003630F1">
              <w:rPr>
                <w:rFonts w:ascii="Times New Roman" w:hAnsi="Times New Roman" w:cs="Times New Roman"/>
                <w:iCs/>
                <w:sz w:val="24"/>
                <w:szCs w:val="24"/>
              </w:rPr>
              <w:t>:</w:t>
            </w:r>
          </w:p>
          <w:p w14:paraId="128BB593"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820,05 </w:t>
            </w:r>
            <w:r w:rsidRPr="00FE4F98">
              <w:rPr>
                <w:rFonts w:ascii="Times New Roman" w:hAnsi="Times New Roman" w:cs="Times New Roman"/>
                <w:i/>
                <w:iCs/>
                <w:sz w:val="24"/>
                <w:szCs w:val="24"/>
              </w:rPr>
              <w:t>euro</w:t>
            </w:r>
            <w:r w:rsidRPr="00FE4F98">
              <w:rPr>
                <w:rFonts w:ascii="Times New Roman" w:hAnsi="Times New Roman" w:cs="Times New Roman"/>
                <w:iCs/>
                <w:sz w:val="24"/>
                <w:szCs w:val="24"/>
              </w:rPr>
              <w:t xml:space="preserve"> x 15 = 12300,75 </w:t>
            </w:r>
            <w:r w:rsidRPr="00FE4F98">
              <w:rPr>
                <w:rFonts w:ascii="Times New Roman" w:hAnsi="Times New Roman" w:cs="Times New Roman"/>
                <w:i/>
                <w:iCs/>
                <w:sz w:val="24"/>
                <w:szCs w:val="24"/>
              </w:rPr>
              <w:t>euro</w:t>
            </w:r>
          </w:p>
          <w:p w14:paraId="14C18D44" w14:textId="47992D40"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Pabalsts ikmēneša izdevumiem</w:t>
            </w:r>
            <w:r w:rsidR="003630F1">
              <w:rPr>
                <w:rFonts w:ascii="Times New Roman" w:hAnsi="Times New Roman" w:cs="Times New Roman"/>
                <w:iCs/>
                <w:sz w:val="24"/>
                <w:szCs w:val="24"/>
              </w:rPr>
              <w:t>:</w:t>
            </w:r>
          </w:p>
          <w:p w14:paraId="60551A68" w14:textId="77777777" w:rsidR="00B40D06"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109 </w:t>
            </w:r>
            <w:proofErr w:type="spellStart"/>
            <w:r w:rsidRPr="00FE4F98">
              <w:rPr>
                <w:rFonts w:ascii="Times New Roman" w:hAnsi="Times New Roman" w:cs="Times New Roman"/>
                <w:i/>
                <w:iCs/>
                <w:sz w:val="24"/>
                <w:szCs w:val="24"/>
              </w:rPr>
              <w:t>euro</w:t>
            </w:r>
            <w:proofErr w:type="spellEnd"/>
            <w:r w:rsidRPr="00FE4F98">
              <w:rPr>
                <w:rFonts w:ascii="Times New Roman" w:hAnsi="Times New Roman" w:cs="Times New Roman"/>
                <w:iCs/>
                <w:sz w:val="24"/>
                <w:szCs w:val="24"/>
              </w:rPr>
              <w:t xml:space="preserve"> x 12 </w:t>
            </w:r>
            <w:proofErr w:type="spellStart"/>
            <w:r w:rsidRPr="00FE4F98">
              <w:rPr>
                <w:rFonts w:ascii="Times New Roman" w:hAnsi="Times New Roman" w:cs="Times New Roman"/>
                <w:iCs/>
                <w:sz w:val="24"/>
                <w:szCs w:val="24"/>
              </w:rPr>
              <w:t>mēn</w:t>
            </w:r>
            <w:proofErr w:type="spellEnd"/>
            <w:r w:rsidRPr="00FE4F98">
              <w:rPr>
                <w:rFonts w:ascii="Times New Roman" w:hAnsi="Times New Roman" w:cs="Times New Roman"/>
                <w:iCs/>
                <w:sz w:val="24"/>
                <w:szCs w:val="24"/>
              </w:rPr>
              <w:t>. x 31 = 40 548</w:t>
            </w:r>
            <w:r w:rsidR="00B40D06" w:rsidRPr="00FE4F98">
              <w:rPr>
                <w:iCs/>
              </w:rPr>
              <w:t xml:space="preserve"> </w:t>
            </w:r>
            <w:r w:rsidR="00B40D06" w:rsidRPr="00FE4F98">
              <w:rPr>
                <w:rFonts w:ascii="Times New Roman" w:hAnsi="Times New Roman" w:cs="Times New Roman"/>
                <w:i/>
                <w:iCs/>
                <w:sz w:val="24"/>
                <w:szCs w:val="24"/>
              </w:rPr>
              <w:t xml:space="preserve">euro </w:t>
            </w:r>
          </w:p>
          <w:p w14:paraId="3BE2E42B"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163 </w:t>
            </w:r>
            <w:proofErr w:type="spellStart"/>
            <w:r w:rsidR="00B40D06" w:rsidRPr="00FE4F98">
              <w:rPr>
                <w:rFonts w:ascii="Times New Roman" w:hAnsi="Times New Roman" w:cs="Times New Roman"/>
                <w:i/>
                <w:iCs/>
                <w:sz w:val="24"/>
                <w:szCs w:val="24"/>
              </w:rPr>
              <w:t>euro</w:t>
            </w:r>
            <w:proofErr w:type="spellEnd"/>
            <w:r w:rsidRPr="00FE4F98">
              <w:rPr>
                <w:rFonts w:ascii="Times New Roman" w:hAnsi="Times New Roman" w:cs="Times New Roman"/>
                <w:iCs/>
                <w:sz w:val="24"/>
                <w:szCs w:val="24"/>
              </w:rPr>
              <w:t xml:space="preserve"> x 12 </w:t>
            </w:r>
            <w:proofErr w:type="spellStart"/>
            <w:r w:rsidRPr="00FE4F98">
              <w:rPr>
                <w:rFonts w:ascii="Times New Roman" w:hAnsi="Times New Roman" w:cs="Times New Roman"/>
                <w:iCs/>
                <w:sz w:val="24"/>
                <w:szCs w:val="24"/>
              </w:rPr>
              <w:t>mēn</w:t>
            </w:r>
            <w:proofErr w:type="spellEnd"/>
            <w:r w:rsidRPr="00FE4F98">
              <w:rPr>
                <w:rFonts w:ascii="Times New Roman" w:hAnsi="Times New Roman" w:cs="Times New Roman"/>
                <w:iCs/>
                <w:sz w:val="24"/>
                <w:szCs w:val="24"/>
              </w:rPr>
              <w:t>. x 1 = 1 956</w:t>
            </w:r>
            <w:r w:rsidR="00B40D06" w:rsidRPr="00FE4F98">
              <w:rPr>
                <w:rFonts w:ascii="Times New Roman" w:hAnsi="Times New Roman" w:cs="Times New Roman"/>
                <w:iCs/>
                <w:sz w:val="24"/>
                <w:szCs w:val="24"/>
              </w:rPr>
              <w:t xml:space="preserve"> </w:t>
            </w:r>
            <w:r w:rsidR="00B40D06" w:rsidRPr="00FE4F98">
              <w:rPr>
                <w:rFonts w:ascii="Times New Roman" w:hAnsi="Times New Roman" w:cs="Times New Roman"/>
                <w:i/>
                <w:iCs/>
                <w:sz w:val="24"/>
                <w:szCs w:val="24"/>
              </w:rPr>
              <w:t>euro</w:t>
            </w:r>
          </w:p>
          <w:p w14:paraId="0A581E0A" w14:textId="5A69DBC5"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Mājokļa pabalsts</w:t>
            </w:r>
            <w:r w:rsidR="003630F1">
              <w:rPr>
                <w:rFonts w:ascii="Times New Roman" w:hAnsi="Times New Roman" w:cs="Times New Roman"/>
                <w:iCs/>
                <w:sz w:val="24"/>
                <w:szCs w:val="24"/>
              </w:rPr>
              <w:t>:</w:t>
            </w:r>
          </w:p>
          <w:p w14:paraId="718525FE"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46 </w:t>
            </w:r>
            <w:proofErr w:type="spellStart"/>
            <w:r w:rsidR="00B40D06" w:rsidRPr="00FE4F98">
              <w:rPr>
                <w:rFonts w:ascii="Times New Roman" w:hAnsi="Times New Roman" w:cs="Times New Roman"/>
                <w:i/>
                <w:iCs/>
                <w:sz w:val="24"/>
                <w:szCs w:val="24"/>
              </w:rPr>
              <w:t>euro</w:t>
            </w:r>
            <w:proofErr w:type="spellEnd"/>
            <w:r w:rsidR="00B40D06" w:rsidRPr="00FE4F98">
              <w:rPr>
                <w:rFonts w:ascii="Times New Roman" w:hAnsi="Times New Roman" w:cs="Times New Roman"/>
                <w:iCs/>
                <w:sz w:val="24"/>
                <w:szCs w:val="24"/>
              </w:rPr>
              <w:t xml:space="preserve"> </w:t>
            </w:r>
            <w:r w:rsidRPr="00FE4F98">
              <w:rPr>
                <w:rFonts w:ascii="Times New Roman" w:hAnsi="Times New Roman" w:cs="Times New Roman"/>
                <w:iCs/>
                <w:sz w:val="24"/>
                <w:szCs w:val="24"/>
              </w:rPr>
              <w:t xml:space="preserve">x 12 </w:t>
            </w:r>
            <w:proofErr w:type="spellStart"/>
            <w:r w:rsidRPr="00FE4F98">
              <w:rPr>
                <w:rFonts w:ascii="Times New Roman" w:hAnsi="Times New Roman" w:cs="Times New Roman"/>
                <w:iCs/>
                <w:sz w:val="24"/>
                <w:szCs w:val="24"/>
              </w:rPr>
              <w:t>mēn</w:t>
            </w:r>
            <w:proofErr w:type="spellEnd"/>
            <w:r w:rsidRPr="00FE4F98">
              <w:rPr>
                <w:rFonts w:ascii="Times New Roman" w:hAnsi="Times New Roman" w:cs="Times New Roman"/>
                <w:iCs/>
                <w:sz w:val="24"/>
                <w:szCs w:val="24"/>
              </w:rPr>
              <w:t>. x 18 = 9</w:t>
            </w:r>
            <w:r w:rsidR="00B40D06" w:rsidRPr="00FE4F98">
              <w:rPr>
                <w:rFonts w:ascii="Times New Roman" w:hAnsi="Times New Roman" w:cs="Times New Roman"/>
                <w:iCs/>
                <w:sz w:val="24"/>
                <w:szCs w:val="24"/>
              </w:rPr>
              <w:t> </w:t>
            </w:r>
            <w:r w:rsidRPr="00FE4F98">
              <w:rPr>
                <w:rFonts w:ascii="Times New Roman" w:hAnsi="Times New Roman" w:cs="Times New Roman"/>
                <w:iCs/>
                <w:sz w:val="24"/>
                <w:szCs w:val="24"/>
              </w:rPr>
              <w:t>936</w:t>
            </w:r>
            <w:r w:rsidR="00B40D06" w:rsidRPr="00FE4F98">
              <w:rPr>
                <w:rFonts w:ascii="Times New Roman" w:hAnsi="Times New Roman" w:cs="Times New Roman"/>
                <w:iCs/>
                <w:sz w:val="24"/>
                <w:szCs w:val="24"/>
              </w:rPr>
              <w:t xml:space="preserve"> </w:t>
            </w:r>
            <w:r w:rsidR="00B40D06" w:rsidRPr="00FE4F98">
              <w:rPr>
                <w:rFonts w:ascii="Times New Roman" w:hAnsi="Times New Roman" w:cs="Times New Roman"/>
                <w:i/>
                <w:iCs/>
                <w:sz w:val="24"/>
                <w:szCs w:val="24"/>
              </w:rPr>
              <w:t>euro</w:t>
            </w:r>
          </w:p>
          <w:p w14:paraId="1C0F829A"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Pabalsts izglītībai:</w:t>
            </w:r>
          </w:p>
          <w:p w14:paraId="1A121534"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 xml:space="preserve">45 </w:t>
            </w:r>
            <w:r w:rsidR="00B40D06" w:rsidRPr="00FE4F98">
              <w:rPr>
                <w:rFonts w:ascii="Times New Roman" w:hAnsi="Times New Roman" w:cs="Times New Roman"/>
                <w:i/>
                <w:iCs/>
                <w:sz w:val="24"/>
                <w:szCs w:val="24"/>
              </w:rPr>
              <w:t>euro</w:t>
            </w:r>
            <w:r w:rsidRPr="00FE4F98">
              <w:rPr>
                <w:rFonts w:ascii="Times New Roman" w:hAnsi="Times New Roman" w:cs="Times New Roman"/>
                <w:i/>
                <w:iCs/>
                <w:sz w:val="24"/>
                <w:szCs w:val="24"/>
              </w:rPr>
              <w:t xml:space="preserve"> </w:t>
            </w:r>
            <w:r w:rsidRPr="00FE4F98">
              <w:rPr>
                <w:rFonts w:ascii="Times New Roman" w:hAnsi="Times New Roman" w:cs="Times New Roman"/>
                <w:iCs/>
                <w:sz w:val="24"/>
                <w:szCs w:val="24"/>
              </w:rPr>
              <w:t>x 54 = 2430</w:t>
            </w:r>
            <w:r w:rsidR="00B40D06" w:rsidRPr="00FE4F98">
              <w:rPr>
                <w:rFonts w:ascii="Times New Roman" w:hAnsi="Times New Roman" w:cs="Times New Roman"/>
                <w:iCs/>
                <w:sz w:val="24"/>
                <w:szCs w:val="24"/>
              </w:rPr>
              <w:t xml:space="preserve"> </w:t>
            </w:r>
            <w:r w:rsidR="00B40D06" w:rsidRPr="00FE4F98">
              <w:rPr>
                <w:rFonts w:ascii="Times New Roman" w:hAnsi="Times New Roman" w:cs="Times New Roman"/>
                <w:i/>
                <w:iCs/>
                <w:sz w:val="24"/>
                <w:szCs w:val="24"/>
              </w:rPr>
              <w:t>euro</w:t>
            </w:r>
          </w:p>
          <w:p w14:paraId="42C43BC4" w14:textId="2A210782"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Pabalsts bērna uzturam audžuģimenē</w:t>
            </w:r>
            <w:r w:rsidR="003630F1">
              <w:rPr>
                <w:rFonts w:ascii="Times New Roman" w:hAnsi="Times New Roman" w:cs="Times New Roman"/>
                <w:iCs/>
                <w:sz w:val="24"/>
                <w:szCs w:val="24"/>
              </w:rPr>
              <w:t>:</w:t>
            </w:r>
          </w:p>
          <w:p w14:paraId="7D3599CD"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250 </w:t>
            </w:r>
            <w:proofErr w:type="spellStart"/>
            <w:r w:rsidR="00B40D06" w:rsidRPr="00FE4F98">
              <w:rPr>
                <w:rFonts w:ascii="Times New Roman" w:hAnsi="Times New Roman" w:cs="Times New Roman"/>
                <w:i/>
                <w:iCs/>
                <w:sz w:val="24"/>
                <w:szCs w:val="24"/>
              </w:rPr>
              <w:t>euro</w:t>
            </w:r>
            <w:proofErr w:type="spellEnd"/>
            <w:r w:rsidRPr="00FE4F98">
              <w:rPr>
                <w:rFonts w:ascii="Times New Roman" w:hAnsi="Times New Roman" w:cs="Times New Roman"/>
                <w:iCs/>
                <w:sz w:val="24"/>
                <w:szCs w:val="24"/>
              </w:rPr>
              <w:t xml:space="preserve"> x 12 </w:t>
            </w:r>
            <w:proofErr w:type="spellStart"/>
            <w:r w:rsidRPr="00FE4F98">
              <w:rPr>
                <w:rFonts w:ascii="Times New Roman" w:hAnsi="Times New Roman" w:cs="Times New Roman"/>
                <w:iCs/>
                <w:sz w:val="24"/>
                <w:szCs w:val="24"/>
              </w:rPr>
              <w:t>mēn</w:t>
            </w:r>
            <w:proofErr w:type="spellEnd"/>
            <w:r w:rsidRPr="00FE4F98">
              <w:rPr>
                <w:rFonts w:ascii="Times New Roman" w:hAnsi="Times New Roman" w:cs="Times New Roman"/>
                <w:iCs/>
                <w:sz w:val="24"/>
                <w:szCs w:val="24"/>
              </w:rPr>
              <w:t>. x 9 = 27 000</w:t>
            </w:r>
            <w:r w:rsidR="00B40D06" w:rsidRPr="00FE4F98">
              <w:rPr>
                <w:rFonts w:ascii="Times New Roman" w:hAnsi="Times New Roman" w:cs="Times New Roman"/>
                <w:iCs/>
                <w:sz w:val="24"/>
                <w:szCs w:val="24"/>
              </w:rPr>
              <w:t xml:space="preserve"> </w:t>
            </w:r>
            <w:r w:rsidR="00B40D06" w:rsidRPr="00FE4F98">
              <w:rPr>
                <w:rFonts w:ascii="Times New Roman" w:hAnsi="Times New Roman" w:cs="Times New Roman"/>
                <w:i/>
                <w:iCs/>
                <w:sz w:val="24"/>
                <w:szCs w:val="24"/>
              </w:rPr>
              <w:t>euro</w:t>
            </w:r>
          </w:p>
          <w:p w14:paraId="0C5A583E"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300 </w:t>
            </w:r>
            <w:proofErr w:type="spellStart"/>
            <w:r w:rsidR="00B40D06" w:rsidRPr="00FE4F98">
              <w:rPr>
                <w:rFonts w:ascii="Times New Roman" w:hAnsi="Times New Roman" w:cs="Times New Roman"/>
                <w:i/>
                <w:iCs/>
                <w:sz w:val="24"/>
                <w:szCs w:val="24"/>
              </w:rPr>
              <w:t>euro</w:t>
            </w:r>
            <w:proofErr w:type="spellEnd"/>
            <w:r w:rsidR="00B40D06" w:rsidRPr="00FE4F98">
              <w:rPr>
                <w:rFonts w:ascii="Times New Roman" w:hAnsi="Times New Roman" w:cs="Times New Roman"/>
                <w:i/>
                <w:iCs/>
                <w:sz w:val="24"/>
                <w:szCs w:val="24"/>
              </w:rPr>
              <w:t xml:space="preserve"> </w:t>
            </w:r>
            <w:r w:rsidRPr="00FE4F98">
              <w:rPr>
                <w:rFonts w:ascii="Times New Roman" w:hAnsi="Times New Roman" w:cs="Times New Roman"/>
                <w:iCs/>
                <w:sz w:val="24"/>
                <w:szCs w:val="24"/>
              </w:rPr>
              <w:t xml:space="preserve">x 12 </w:t>
            </w:r>
            <w:proofErr w:type="spellStart"/>
            <w:r w:rsidRPr="00FE4F98">
              <w:rPr>
                <w:rFonts w:ascii="Times New Roman" w:hAnsi="Times New Roman" w:cs="Times New Roman"/>
                <w:iCs/>
                <w:sz w:val="24"/>
                <w:szCs w:val="24"/>
              </w:rPr>
              <w:t>mēn</w:t>
            </w:r>
            <w:proofErr w:type="spellEnd"/>
            <w:r w:rsidRPr="00FE4F98">
              <w:rPr>
                <w:rFonts w:ascii="Times New Roman" w:hAnsi="Times New Roman" w:cs="Times New Roman"/>
                <w:iCs/>
                <w:sz w:val="24"/>
                <w:szCs w:val="24"/>
              </w:rPr>
              <w:t>. x 18 = 64</w:t>
            </w:r>
            <w:r w:rsidR="00B40D06" w:rsidRPr="00FE4F98">
              <w:rPr>
                <w:rFonts w:ascii="Times New Roman" w:hAnsi="Times New Roman" w:cs="Times New Roman"/>
                <w:iCs/>
                <w:sz w:val="24"/>
                <w:szCs w:val="24"/>
              </w:rPr>
              <w:t> </w:t>
            </w:r>
            <w:r w:rsidRPr="00FE4F98">
              <w:rPr>
                <w:rFonts w:ascii="Times New Roman" w:hAnsi="Times New Roman" w:cs="Times New Roman"/>
                <w:iCs/>
                <w:sz w:val="24"/>
                <w:szCs w:val="24"/>
              </w:rPr>
              <w:t>800</w:t>
            </w:r>
            <w:r w:rsidR="00B40D06" w:rsidRPr="00FE4F98">
              <w:rPr>
                <w:rFonts w:ascii="Times New Roman" w:hAnsi="Times New Roman" w:cs="Times New Roman"/>
                <w:iCs/>
                <w:sz w:val="24"/>
                <w:szCs w:val="24"/>
              </w:rPr>
              <w:t xml:space="preserve"> </w:t>
            </w:r>
            <w:r w:rsidR="00B40D06" w:rsidRPr="00FE4F98">
              <w:rPr>
                <w:rFonts w:ascii="Times New Roman" w:hAnsi="Times New Roman" w:cs="Times New Roman"/>
                <w:i/>
                <w:iCs/>
                <w:sz w:val="24"/>
                <w:szCs w:val="24"/>
              </w:rPr>
              <w:t>euro</w:t>
            </w:r>
          </w:p>
          <w:p w14:paraId="00F8054A" w14:textId="77777777" w:rsidR="007C6694" w:rsidRPr="00FE4F98" w:rsidRDefault="007C6694" w:rsidP="00FC002E">
            <w:pPr>
              <w:spacing w:after="0" w:line="240" w:lineRule="auto"/>
              <w:ind w:left="270" w:right="159"/>
              <w:rPr>
                <w:rFonts w:ascii="Times New Roman" w:hAnsi="Times New Roman" w:cs="Times New Roman"/>
                <w:iCs/>
                <w:sz w:val="24"/>
                <w:szCs w:val="24"/>
              </w:rPr>
            </w:pPr>
            <w:r w:rsidRPr="00FE4F98">
              <w:rPr>
                <w:rFonts w:ascii="Times New Roman" w:hAnsi="Times New Roman" w:cs="Times New Roman"/>
                <w:iCs/>
                <w:sz w:val="24"/>
                <w:szCs w:val="24"/>
              </w:rPr>
              <w:t>Pabalsts apģērba un mīkstā inventāra iegādei:</w:t>
            </w:r>
          </w:p>
          <w:p w14:paraId="45EF954A" w14:textId="77777777" w:rsidR="007C6694" w:rsidRPr="00FE4F98" w:rsidRDefault="007C6694" w:rsidP="00FC002E">
            <w:pPr>
              <w:spacing w:after="0" w:line="240" w:lineRule="auto"/>
              <w:ind w:left="270" w:right="159"/>
              <w:rPr>
                <w:rFonts w:ascii="Times New Roman" w:hAnsi="Times New Roman" w:cs="Times New Roman"/>
                <w:i/>
                <w:iCs/>
                <w:sz w:val="24"/>
                <w:szCs w:val="24"/>
              </w:rPr>
            </w:pPr>
            <w:r w:rsidRPr="00FE4F98">
              <w:rPr>
                <w:rFonts w:ascii="Times New Roman" w:hAnsi="Times New Roman" w:cs="Times New Roman"/>
                <w:iCs/>
                <w:sz w:val="24"/>
                <w:szCs w:val="24"/>
              </w:rPr>
              <w:t xml:space="preserve">150 </w:t>
            </w:r>
            <w:r w:rsidR="00B40D06" w:rsidRPr="00FE4F98">
              <w:rPr>
                <w:rFonts w:ascii="Times New Roman" w:hAnsi="Times New Roman" w:cs="Times New Roman"/>
                <w:i/>
                <w:iCs/>
                <w:sz w:val="24"/>
                <w:szCs w:val="24"/>
              </w:rPr>
              <w:t>euro</w:t>
            </w:r>
            <w:r w:rsidR="00B40D06" w:rsidRPr="00FE4F98">
              <w:rPr>
                <w:rFonts w:ascii="Times New Roman" w:hAnsi="Times New Roman" w:cs="Times New Roman"/>
                <w:iCs/>
                <w:sz w:val="24"/>
                <w:szCs w:val="24"/>
              </w:rPr>
              <w:t xml:space="preserve"> </w:t>
            </w:r>
            <w:r w:rsidRPr="00FE4F98">
              <w:rPr>
                <w:rFonts w:ascii="Times New Roman" w:hAnsi="Times New Roman" w:cs="Times New Roman"/>
                <w:iCs/>
                <w:sz w:val="24"/>
                <w:szCs w:val="24"/>
              </w:rPr>
              <w:t>x 6 = 900</w:t>
            </w:r>
            <w:r w:rsidR="00B40D06" w:rsidRPr="00FE4F98">
              <w:rPr>
                <w:rFonts w:ascii="Times New Roman" w:hAnsi="Times New Roman" w:cs="Times New Roman"/>
                <w:iCs/>
                <w:sz w:val="24"/>
                <w:szCs w:val="24"/>
              </w:rPr>
              <w:t xml:space="preserve"> </w:t>
            </w:r>
            <w:r w:rsidR="00B40D06" w:rsidRPr="00FE4F98">
              <w:rPr>
                <w:rFonts w:ascii="Times New Roman" w:hAnsi="Times New Roman" w:cs="Times New Roman"/>
                <w:i/>
                <w:iCs/>
                <w:sz w:val="24"/>
                <w:szCs w:val="24"/>
              </w:rPr>
              <w:t>euro</w:t>
            </w:r>
          </w:p>
          <w:p w14:paraId="133F1493" w14:textId="77777777" w:rsidR="00D85B23" w:rsidRPr="00FE4F98" w:rsidRDefault="007C6694" w:rsidP="00FC002E">
            <w:pPr>
              <w:spacing w:after="0" w:line="240" w:lineRule="auto"/>
              <w:ind w:left="270" w:right="159"/>
              <w:rPr>
                <w:rFonts w:ascii="Times New Roman" w:hAnsi="Times New Roman" w:cs="Times New Roman"/>
                <w:b/>
                <w:iCs/>
                <w:sz w:val="24"/>
                <w:szCs w:val="24"/>
              </w:rPr>
            </w:pPr>
            <w:r w:rsidRPr="00FE4F98">
              <w:rPr>
                <w:rFonts w:ascii="Times New Roman" w:hAnsi="Times New Roman" w:cs="Times New Roman"/>
                <w:b/>
                <w:iCs/>
                <w:sz w:val="24"/>
                <w:szCs w:val="24"/>
              </w:rPr>
              <w:t>Kopā 163 140,75</w:t>
            </w:r>
            <w:r w:rsidR="00B40D06" w:rsidRPr="00FE4F98">
              <w:rPr>
                <w:rFonts w:ascii="Times New Roman" w:hAnsi="Times New Roman" w:cs="Times New Roman"/>
                <w:b/>
                <w:iCs/>
                <w:sz w:val="24"/>
                <w:szCs w:val="24"/>
              </w:rPr>
              <w:t xml:space="preserve"> </w:t>
            </w:r>
            <w:r w:rsidR="00B40D06" w:rsidRPr="00FE4F98">
              <w:rPr>
                <w:rFonts w:ascii="Times New Roman" w:hAnsi="Times New Roman" w:cs="Times New Roman"/>
                <w:b/>
                <w:i/>
                <w:iCs/>
                <w:sz w:val="24"/>
                <w:szCs w:val="24"/>
              </w:rPr>
              <w:t>euro</w:t>
            </w:r>
          </w:p>
        </w:tc>
      </w:tr>
      <w:tr w:rsidR="00DF3601" w:rsidRPr="00DF3601" w14:paraId="170F1CC8"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38A19030" w14:textId="77777777" w:rsidR="00DF3601" w:rsidRPr="00DF3601" w:rsidRDefault="00DF3601" w:rsidP="003630F1">
            <w:pPr>
              <w:spacing w:before="195" w:after="0" w:line="240" w:lineRule="auto"/>
              <w:ind w:left="254"/>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4. Informācija par plānoto projekta ietekmi uz uzņēmējdarbības vidi pašvaldības teritorijā</w:t>
            </w:r>
          </w:p>
        </w:tc>
        <w:tc>
          <w:tcPr>
            <w:tcW w:w="3450" w:type="pct"/>
            <w:tcBorders>
              <w:top w:val="outset" w:sz="6" w:space="0" w:color="414142"/>
              <w:left w:val="outset" w:sz="6" w:space="0" w:color="414142"/>
              <w:bottom w:val="outset" w:sz="6" w:space="0" w:color="414142"/>
              <w:right w:val="outset" w:sz="6" w:space="0" w:color="414142"/>
            </w:tcBorders>
            <w:hideMark/>
          </w:tcPr>
          <w:p w14:paraId="29254D31" w14:textId="13BD7CB9" w:rsidR="00DF3601" w:rsidRPr="00FE4F98" w:rsidRDefault="00DF3601" w:rsidP="00FE4F98">
            <w:pPr>
              <w:spacing w:before="195" w:after="0" w:line="240" w:lineRule="auto"/>
              <w:ind w:left="269" w:right="298" w:firstLine="141"/>
              <w:jc w:val="both"/>
              <w:rPr>
                <w:rFonts w:ascii="Times New Roman" w:eastAsia="Times New Roman" w:hAnsi="Times New Roman" w:cs="Times New Roman"/>
                <w:iCs/>
                <w:sz w:val="24"/>
                <w:szCs w:val="24"/>
                <w:lang w:eastAsia="lv-LV"/>
              </w:rPr>
            </w:pPr>
            <w:r w:rsidRPr="00FE4F98">
              <w:rPr>
                <w:rFonts w:ascii="Times New Roman" w:eastAsia="Times New Roman" w:hAnsi="Times New Roman" w:cs="Times New Roman"/>
                <w:iCs/>
                <w:sz w:val="24"/>
                <w:szCs w:val="24"/>
                <w:lang w:eastAsia="lv-LV"/>
              </w:rPr>
              <w:t>Nav attiecināms</w:t>
            </w:r>
            <w:r w:rsidR="00F847F4">
              <w:rPr>
                <w:rFonts w:ascii="Times New Roman" w:eastAsia="Times New Roman" w:hAnsi="Times New Roman" w:cs="Times New Roman"/>
                <w:iCs/>
                <w:sz w:val="24"/>
                <w:szCs w:val="24"/>
                <w:lang w:eastAsia="lv-LV"/>
              </w:rPr>
              <w:t>.</w:t>
            </w:r>
          </w:p>
        </w:tc>
      </w:tr>
      <w:tr w:rsidR="00DF3601" w:rsidRPr="00DF3601" w14:paraId="15CF3B4B"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39CFDF2D" w14:textId="77777777" w:rsidR="00DF3601" w:rsidRPr="00DF3601" w:rsidRDefault="00DF3601" w:rsidP="003630F1">
            <w:pPr>
              <w:spacing w:before="195" w:after="0" w:line="240" w:lineRule="auto"/>
              <w:ind w:left="254"/>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5. Informācija par administratīvajām procedūrām</w:t>
            </w:r>
          </w:p>
        </w:tc>
        <w:tc>
          <w:tcPr>
            <w:tcW w:w="3450" w:type="pct"/>
            <w:tcBorders>
              <w:top w:val="outset" w:sz="6" w:space="0" w:color="414142"/>
              <w:left w:val="outset" w:sz="6" w:space="0" w:color="414142"/>
              <w:bottom w:val="outset" w:sz="6" w:space="0" w:color="414142"/>
              <w:right w:val="outset" w:sz="6" w:space="0" w:color="414142"/>
            </w:tcBorders>
            <w:hideMark/>
          </w:tcPr>
          <w:p w14:paraId="76B195DD" w14:textId="446EB2B7" w:rsidR="00DF3601" w:rsidRPr="00FE4F98" w:rsidRDefault="00E71E0D" w:rsidP="003630F1">
            <w:pPr>
              <w:spacing w:before="195" w:after="0" w:line="240" w:lineRule="auto"/>
              <w:ind w:left="269" w:right="298" w:firstLine="1"/>
              <w:jc w:val="both"/>
              <w:rPr>
                <w:rFonts w:ascii="Times New Roman" w:eastAsia="Times New Roman" w:hAnsi="Times New Roman" w:cs="Times New Roman"/>
                <w:sz w:val="24"/>
                <w:szCs w:val="24"/>
                <w:lang w:eastAsia="lv-LV"/>
              </w:rPr>
            </w:pPr>
            <w:r w:rsidRPr="00FE4F98">
              <w:rPr>
                <w:rFonts w:ascii="Times New Roman" w:eastAsia="Times New Roman" w:hAnsi="Times New Roman" w:cs="Times New Roman"/>
                <w:iCs/>
                <w:sz w:val="24"/>
                <w:szCs w:val="24"/>
                <w:lang w:eastAsia="lv-LV"/>
              </w:rPr>
              <w:t>Saistošo noteikumu izpildi nodrošinās Madonas novada Sociālais dienests</w:t>
            </w:r>
            <w:r w:rsidR="00A54083" w:rsidRPr="00FE4F98">
              <w:rPr>
                <w:rFonts w:ascii="Times New Roman" w:eastAsia="Times New Roman" w:hAnsi="Times New Roman" w:cs="Times New Roman"/>
                <w:iCs/>
                <w:sz w:val="24"/>
                <w:szCs w:val="24"/>
                <w:lang w:eastAsia="lv-LV"/>
              </w:rPr>
              <w:t>. Saistošo noteikumu izpildes nodrošināšanai nav nepieciešams veidot jaunas darba vietas vai paplašināt esošo institūciju kompetenci.</w:t>
            </w:r>
          </w:p>
        </w:tc>
      </w:tr>
      <w:tr w:rsidR="00DF3601" w:rsidRPr="00DF3601" w14:paraId="126EFF95" w14:textId="77777777" w:rsidTr="00B459BD">
        <w:trPr>
          <w:trHeight w:val="220"/>
        </w:trPr>
        <w:tc>
          <w:tcPr>
            <w:tcW w:w="1550" w:type="pct"/>
            <w:tcBorders>
              <w:top w:val="outset" w:sz="6" w:space="0" w:color="414142"/>
              <w:left w:val="outset" w:sz="6" w:space="0" w:color="414142"/>
              <w:bottom w:val="outset" w:sz="6" w:space="0" w:color="414142"/>
              <w:right w:val="outset" w:sz="6" w:space="0" w:color="414142"/>
            </w:tcBorders>
            <w:hideMark/>
          </w:tcPr>
          <w:p w14:paraId="4A227766" w14:textId="77777777" w:rsidR="00DF3601" w:rsidRPr="00DF3601" w:rsidRDefault="00DF3601" w:rsidP="003630F1">
            <w:pPr>
              <w:spacing w:before="195" w:after="0" w:line="240" w:lineRule="auto"/>
              <w:ind w:left="254"/>
              <w:rPr>
                <w:rFonts w:ascii="Times New Roman" w:eastAsia="Times New Roman" w:hAnsi="Times New Roman" w:cs="Times New Roman"/>
                <w:sz w:val="24"/>
                <w:szCs w:val="24"/>
                <w:lang w:eastAsia="lv-LV"/>
              </w:rPr>
            </w:pPr>
            <w:r w:rsidRPr="00DF3601">
              <w:rPr>
                <w:rFonts w:ascii="Times New Roman" w:eastAsia="Times New Roman" w:hAnsi="Times New Roman" w:cs="Times New Roman"/>
                <w:sz w:val="24"/>
                <w:szCs w:val="24"/>
                <w:lang w:eastAsia="lv-LV"/>
              </w:rPr>
              <w:t>6. Informācija par konsultācijām ar privātpersonām</w:t>
            </w:r>
          </w:p>
        </w:tc>
        <w:tc>
          <w:tcPr>
            <w:tcW w:w="3450" w:type="pct"/>
            <w:tcBorders>
              <w:top w:val="outset" w:sz="6" w:space="0" w:color="414142"/>
              <w:left w:val="outset" w:sz="6" w:space="0" w:color="414142"/>
              <w:bottom w:val="outset" w:sz="6" w:space="0" w:color="414142"/>
              <w:right w:val="outset" w:sz="6" w:space="0" w:color="414142"/>
            </w:tcBorders>
            <w:hideMark/>
          </w:tcPr>
          <w:p w14:paraId="274B6504" w14:textId="67668558" w:rsidR="00DF3601" w:rsidRPr="00FE4F98" w:rsidRDefault="00DF3601" w:rsidP="003630F1">
            <w:pPr>
              <w:spacing w:before="195" w:after="0" w:line="240" w:lineRule="auto"/>
              <w:ind w:left="269" w:right="298" w:firstLine="1"/>
              <w:rPr>
                <w:rFonts w:ascii="Times New Roman" w:eastAsia="Times New Roman" w:hAnsi="Times New Roman" w:cs="Times New Roman"/>
                <w:iCs/>
                <w:sz w:val="24"/>
                <w:szCs w:val="24"/>
                <w:lang w:eastAsia="lv-LV"/>
              </w:rPr>
            </w:pPr>
            <w:r w:rsidRPr="00FE4F98">
              <w:rPr>
                <w:rFonts w:ascii="Times New Roman" w:eastAsia="Times New Roman" w:hAnsi="Times New Roman" w:cs="Times New Roman"/>
                <w:iCs/>
                <w:sz w:val="24"/>
                <w:szCs w:val="24"/>
                <w:lang w:eastAsia="lv-LV"/>
              </w:rPr>
              <w:t>Nav notikušas</w:t>
            </w:r>
            <w:r w:rsidR="00F847F4">
              <w:rPr>
                <w:rFonts w:ascii="Times New Roman" w:eastAsia="Times New Roman" w:hAnsi="Times New Roman" w:cs="Times New Roman"/>
                <w:iCs/>
                <w:sz w:val="24"/>
                <w:szCs w:val="24"/>
                <w:lang w:eastAsia="lv-LV"/>
              </w:rPr>
              <w:t>.</w:t>
            </w:r>
          </w:p>
        </w:tc>
      </w:tr>
    </w:tbl>
    <w:p w14:paraId="474FA24A" w14:textId="6D3F748A" w:rsidR="00A71E96" w:rsidRDefault="00A71E96">
      <w:pPr>
        <w:rPr>
          <w:rFonts w:ascii="Times New Roman" w:hAnsi="Times New Roman" w:cs="Times New Roman"/>
          <w:sz w:val="24"/>
          <w:szCs w:val="24"/>
        </w:rPr>
      </w:pPr>
    </w:p>
    <w:p w14:paraId="3666D436" w14:textId="6203C446" w:rsidR="00057BFA" w:rsidRDefault="00057BFA">
      <w:pPr>
        <w:rPr>
          <w:rFonts w:ascii="Times New Roman" w:hAnsi="Times New Roman" w:cs="Times New Roman"/>
          <w:sz w:val="24"/>
          <w:szCs w:val="24"/>
        </w:rPr>
      </w:pPr>
    </w:p>
    <w:p w14:paraId="458DACD6" w14:textId="477B425C" w:rsidR="00057BFA" w:rsidRDefault="00057BFA">
      <w:pPr>
        <w:rPr>
          <w:rFonts w:ascii="Times New Roman" w:hAnsi="Times New Roman" w:cs="Times New Roman"/>
          <w:sz w:val="24"/>
          <w:szCs w:val="24"/>
        </w:rPr>
      </w:pPr>
    </w:p>
    <w:p w14:paraId="5BBFBE35" w14:textId="5AF4F99C" w:rsidR="00057BFA" w:rsidRDefault="00057BFA">
      <w:pPr>
        <w:rPr>
          <w:rFonts w:ascii="Times New Roman" w:hAnsi="Times New Roman" w:cs="Times New Roman"/>
          <w:sz w:val="24"/>
          <w:szCs w:val="24"/>
        </w:rPr>
      </w:pPr>
      <w:bookmarkStart w:id="2" w:name="_GoBack"/>
      <w:bookmarkEnd w:id="2"/>
    </w:p>
    <w:p w14:paraId="5511BC56" w14:textId="7F05B048" w:rsidR="007C6694" w:rsidRDefault="00C11138">
      <w:pPr>
        <w:rPr>
          <w:rFonts w:ascii="Times New Roman" w:hAnsi="Times New Roman" w:cs="Times New Roman"/>
          <w:sz w:val="24"/>
          <w:szCs w:val="24"/>
        </w:rPr>
      </w:pP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E5E52">
        <w:rPr>
          <w:rFonts w:ascii="Times New Roman" w:hAnsi="Times New Roman" w:cs="Times New Roman"/>
          <w:sz w:val="24"/>
          <w:szCs w:val="24"/>
        </w:rPr>
        <w:tab/>
      </w:r>
      <w:r w:rsidR="00AE5E52">
        <w:rPr>
          <w:rFonts w:ascii="Times New Roman" w:hAnsi="Times New Roman" w:cs="Times New Roman"/>
          <w:sz w:val="24"/>
          <w:szCs w:val="24"/>
        </w:rPr>
        <w:tab/>
      </w:r>
      <w:r w:rsidR="00AE5E52">
        <w:rPr>
          <w:rFonts w:ascii="Times New Roman" w:hAnsi="Times New Roman" w:cs="Times New Roman"/>
          <w:sz w:val="24"/>
          <w:szCs w:val="24"/>
        </w:rPr>
        <w:tab/>
        <w:t xml:space="preserve">        </w:t>
      </w:r>
      <w:r>
        <w:rPr>
          <w:rFonts w:ascii="Times New Roman" w:hAnsi="Times New Roman" w:cs="Times New Roman"/>
          <w:sz w:val="24"/>
          <w:szCs w:val="24"/>
        </w:rPr>
        <w:t>A.</w:t>
      </w:r>
      <w:r w:rsidR="00AE5E52">
        <w:rPr>
          <w:rFonts w:ascii="Times New Roman" w:hAnsi="Times New Roman" w:cs="Times New Roman"/>
          <w:sz w:val="24"/>
          <w:szCs w:val="24"/>
        </w:rPr>
        <w:t xml:space="preserve"> </w:t>
      </w:r>
      <w:r>
        <w:rPr>
          <w:rFonts w:ascii="Times New Roman" w:hAnsi="Times New Roman" w:cs="Times New Roman"/>
          <w:sz w:val="24"/>
          <w:szCs w:val="24"/>
        </w:rPr>
        <w:t>Lungevičs</w:t>
      </w:r>
    </w:p>
    <w:sectPr w:rsidR="007C6694" w:rsidSect="00C11138">
      <w:footerReference w:type="default" r:id="rId8"/>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50E3B" w14:textId="77777777" w:rsidR="007B24AD" w:rsidRDefault="007B24AD" w:rsidP="00C11138">
      <w:pPr>
        <w:spacing w:after="0" w:line="240" w:lineRule="auto"/>
      </w:pPr>
      <w:r>
        <w:separator/>
      </w:r>
    </w:p>
  </w:endnote>
  <w:endnote w:type="continuationSeparator" w:id="0">
    <w:p w14:paraId="33B2BB44" w14:textId="77777777" w:rsidR="007B24AD" w:rsidRDefault="007B24AD" w:rsidP="00C1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777089"/>
      <w:docPartObj>
        <w:docPartGallery w:val="Page Numbers (Bottom of Page)"/>
        <w:docPartUnique/>
      </w:docPartObj>
    </w:sdtPr>
    <w:sdtEndPr/>
    <w:sdtContent>
      <w:p w14:paraId="5D85384C" w14:textId="600EC0F8" w:rsidR="00C11138" w:rsidRDefault="00C11138">
        <w:pPr>
          <w:pStyle w:val="Kjene"/>
          <w:jc w:val="center"/>
        </w:pPr>
        <w:r>
          <w:fldChar w:fldCharType="begin"/>
        </w:r>
        <w:r>
          <w:instrText>PAGE   \* MERGEFORMAT</w:instrText>
        </w:r>
        <w:r>
          <w:fldChar w:fldCharType="separate"/>
        </w:r>
        <w:r w:rsidR="00057BFA">
          <w:rPr>
            <w:noProof/>
          </w:rPr>
          <w:t>2</w:t>
        </w:r>
        <w:r>
          <w:fldChar w:fldCharType="end"/>
        </w:r>
      </w:p>
    </w:sdtContent>
  </w:sdt>
  <w:p w14:paraId="37CD6A66" w14:textId="77777777" w:rsidR="00C11138" w:rsidRDefault="00C11138">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1B40E" w14:textId="77777777" w:rsidR="007B24AD" w:rsidRDefault="007B24AD" w:rsidP="00C11138">
      <w:pPr>
        <w:spacing w:after="0" w:line="240" w:lineRule="auto"/>
      </w:pPr>
      <w:r>
        <w:separator/>
      </w:r>
    </w:p>
  </w:footnote>
  <w:footnote w:type="continuationSeparator" w:id="0">
    <w:p w14:paraId="7247C482" w14:textId="77777777" w:rsidR="007B24AD" w:rsidRDefault="007B24AD" w:rsidP="00C111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357767"/>
    <w:multiLevelType w:val="hybridMultilevel"/>
    <w:tmpl w:val="5B702DDE"/>
    <w:lvl w:ilvl="0" w:tplc="FBCE9FF8">
      <w:start w:val="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BD"/>
    <w:rsid w:val="00003ADB"/>
    <w:rsid w:val="000436ED"/>
    <w:rsid w:val="00057BFA"/>
    <w:rsid w:val="000631AA"/>
    <w:rsid w:val="0007694F"/>
    <w:rsid w:val="000C13D4"/>
    <w:rsid w:val="000E1A2C"/>
    <w:rsid w:val="001108FC"/>
    <w:rsid w:val="00113757"/>
    <w:rsid w:val="00141E33"/>
    <w:rsid w:val="001C2862"/>
    <w:rsid w:val="00216544"/>
    <w:rsid w:val="002B4FB0"/>
    <w:rsid w:val="00347C7F"/>
    <w:rsid w:val="003630F1"/>
    <w:rsid w:val="003A705F"/>
    <w:rsid w:val="00430C03"/>
    <w:rsid w:val="004932C1"/>
    <w:rsid w:val="004E2E67"/>
    <w:rsid w:val="004F5FA2"/>
    <w:rsid w:val="00515844"/>
    <w:rsid w:val="0057020A"/>
    <w:rsid w:val="005D026D"/>
    <w:rsid w:val="00626715"/>
    <w:rsid w:val="006459EA"/>
    <w:rsid w:val="00673C12"/>
    <w:rsid w:val="006901E5"/>
    <w:rsid w:val="00696476"/>
    <w:rsid w:val="006B007E"/>
    <w:rsid w:val="006B030D"/>
    <w:rsid w:val="006B3F05"/>
    <w:rsid w:val="006F1262"/>
    <w:rsid w:val="007B24AD"/>
    <w:rsid w:val="007C6694"/>
    <w:rsid w:val="00916C5A"/>
    <w:rsid w:val="00962BF4"/>
    <w:rsid w:val="009D4E33"/>
    <w:rsid w:val="00A54083"/>
    <w:rsid w:val="00A71E96"/>
    <w:rsid w:val="00A841DC"/>
    <w:rsid w:val="00AE5E52"/>
    <w:rsid w:val="00B0409E"/>
    <w:rsid w:val="00B40D06"/>
    <w:rsid w:val="00B459BD"/>
    <w:rsid w:val="00B53BBE"/>
    <w:rsid w:val="00BA4340"/>
    <w:rsid w:val="00C05DD2"/>
    <w:rsid w:val="00C11138"/>
    <w:rsid w:val="00CE1CD3"/>
    <w:rsid w:val="00D243C8"/>
    <w:rsid w:val="00D6238D"/>
    <w:rsid w:val="00D85B23"/>
    <w:rsid w:val="00D904B8"/>
    <w:rsid w:val="00DC2738"/>
    <w:rsid w:val="00DC35D3"/>
    <w:rsid w:val="00DF3601"/>
    <w:rsid w:val="00E40F55"/>
    <w:rsid w:val="00E52F46"/>
    <w:rsid w:val="00E71E0D"/>
    <w:rsid w:val="00EB105B"/>
    <w:rsid w:val="00EC5940"/>
    <w:rsid w:val="00F847F4"/>
    <w:rsid w:val="00FC002E"/>
    <w:rsid w:val="00FE4F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E21E"/>
  <w15:chartTrackingRefBased/>
  <w15:docId w15:val="{2AB398B3-0D80-4754-9995-3B5F04EF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669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30C03"/>
    <w:rPr>
      <w:color w:val="0000FF"/>
      <w:u w:val="single"/>
    </w:rPr>
  </w:style>
  <w:style w:type="paragraph" w:customStyle="1" w:styleId="tv213">
    <w:name w:val="tv213"/>
    <w:basedOn w:val="Parasts"/>
    <w:rsid w:val="00673C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73C1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6B3F05"/>
    <w:pPr>
      <w:ind w:left="720"/>
      <w:contextualSpacing/>
    </w:pPr>
  </w:style>
  <w:style w:type="paragraph" w:styleId="Galvene">
    <w:name w:val="header"/>
    <w:basedOn w:val="Parasts"/>
    <w:link w:val="GalveneRakstz"/>
    <w:uiPriority w:val="99"/>
    <w:unhideWhenUsed/>
    <w:rsid w:val="00C1113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11138"/>
  </w:style>
  <w:style w:type="paragraph" w:styleId="Kjene">
    <w:name w:val="footer"/>
    <w:basedOn w:val="Parasts"/>
    <w:link w:val="KjeneRakstz"/>
    <w:uiPriority w:val="99"/>
    <w:unhideWhenUsed/>
    <w:rsid w:val="00C1113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1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929424">
      <w:bodyDiv w:val="1"/>
      <w:marLeft w:val="0"/>
      <w:marRight w:val="0"/>
      <w:marTop w:val="0"/>
      <w:marBottom w:val="0"/>
      <w:divBdr>
        <w:top w:val="none" w:sz="0" w:space="0" w:color="auto"/>
        <w:left w:val="none" w:sz="0" w:space="0" w:color="auto"/>
        <w:bottom w:val="none" w:sz="0" w:space="0" w:color="auto"/>
        <w:right w:val="none" w:sz="0" w:space="0" w:color="auto"/>
      </w:divBdr>
    </w:div>
    <w:div w:id="386757767">
      <w:bodyDiv w:val="1"/>
      <w:marLeft w:val="0"/>
      <w:marRight w:val="0"/>
      <w:marTop w:val="0"/>
      <w:marBottom w:val="0"/>
      <w:divBdr>
        <w:top w:val="none" w:sz="0" w:space="0" w:color="auto"/>
        <w:left w:val="none" w:sz="0" w:space="0" w:color="auto"/>
        <w:bottom w:val="none" w:sz="0" w:space="0" w:color="auto"/>
        <w:right w:val="none" w:sz="0" w:space="0" w:color="auto"/>
      </w:divBdr>
    </w:div>
    <w:div w:id="632755621">
      <w:bodyDiv w:val="1"/>
      <w:marLeft w:val="0"/>
      <w:marRight w:val="0"/>
      <w:marTop w:val="0"/>
      <w:marBottom w:val="0"/>
      <w:divBdr>
        <w:top w:val="none" w:sz="0" w:space="0" w:color="auto"/>
        <w:left w:val="none" w:sz="0" w:space="0" w:color="auto"/>
        <w:bottom w:val="none" w:sz="0" w:space="0" w:color="auto"/>
        <w:right w:val="none" w:sz="0" w:space="0" w:color="auto"/>
      </w:divBdr>
      <w:divsChild>
        <w:div w:id="1443718723">
          <w:marLeft w:val="0"/>
          <w:marRight w:val="0"/>
          <w:marTop w:val="0"/>
          <w:marBottom w:val="0"/>
          <w:divBdr>
            <w:top w:val="none" w:sz="0" w:space="0" w:color="auto"/>
            <w:left w:val="none" w:sz="0" w:space="0" w:color="auto"/>
            <w:bottom w:val="none" w:sz="0" w:space="0" w:color="auto"/>
            <w:right w:val="none" w:sz="0" w:space="0" w:color="auto"/>
          </w:divBdr>
        </w:div>
        <w:div w:id="977345965">
          <w:marLeft w:val="0"/>
          <w:marRight w:val="0"/>
          <w:marTop w:val="0"/>
          <w:marBottom w:val="0"/>
          <w:divBdr>
            <w:top w:val="none" w:sz="0" w:space="0" w:color="auto"/>
            <w:left w:val="none" w:sz="0" w:space="0" w:color="auto"/>
            <w:bottom w:val="none" w:sz="0" w:space="0" w:color="auto"/>
            <w:right w:val="none" w:sz="0" w:space="0" w:color="auto"/>
          </w:divBdr>
        </w:div>
        <w:div w:id="2024896962">
          <w:marLeft w:val="0"/>
          <w:marRight w:val="0"/>
          <w:marTop w:val="0"/>
          <w:marBottom w:val="0"/>
          <w:divBdr>
            <w:top w:val="none" w:sz="0" w:space="0" w:color="auto"/>
            <w:left w:val="none" w:sz="0" w:space="0" w:color="auto"/>
            <w:bottom w:val="none" w:sz="0" w:space="0" w:color="auto"/>
            <w:right w:val="none" w:sz="0" w:space="0" w:color="auto"/>
          </w:divBdr>
        </w:div>
      </w:divsChild>
    </w:div>
    <w:div w:id="1119572515">
      <w:bodyDiv w:val="1"/>
      <w:marLeft w:val="0"/>
      <w:marRight w:val="0"/>
      <w:marTop w:val="0"/>
      <w:marBottom w:val="0"/>
      <w:divBdr>
        <w:top w:val="none" w:sz="0" w:space="0" w:color="auto"/>
        <w:left w:val="none" w:sz="0" w:space="0" w:color="auto"/>
        <w:bottom w:val="none" w:sz="0" w:space="0" w:color="auto"/>
        <w:right w:val="none" w:sz="0" w:space="0" w:color="auto"/>
      </w:divBdr>
    </w:div>
    <w:div w:id="1776823490">
      <w:bodyDiv w:val="1"/>
      <w:marLeft w:val="0"/>
      <w:marRight w:val="0"/>
      <w:marTop w:val="0"/>
      <w:marBottom w:val="0"/>
      <w:divBdr>
        <w:top w:val="none" w:sz="0" w:space="0" w:color="auto"/>
        <w:left w:val="none" w:sz="0" w:space="0" w:color="auto"/>
        <w:bottom w:val="none" w:sz="0" w:space="0" w:color="auto"/>
        <w:right w:val="none" w:sz="0" w:space="0" w:color="auto"/>
      </w:divBdr>
      <w:divsChild>
        <w:div w:id="1226184371">
          <w:marLeft w:val="0"/>
          <w:marRight w:val="0"/>
          <w:marTop w:val="0"/>
          <w:marBottom w:val="0"/>
          <w:divBdr>
            <w:top w:val="none" w:sz="0" w:space="0" w:color="auto"/>
            <w:left w:val="none" w:sz="0" w:space="0" w:color="auto"/>
            <w:bottom w:val="none" w:sz="0" w:space="0" w:color="auto"/>
            <w:right w:val="none" w:sz="0" w:space="0" w:color="auto"/>
          </w:divBdr>
        </w:div>
        <w:div w:id="1506091870">
          <w:marLeft w:val="0"/>
          <w:marRight w:val="0"/>
          <w:marTop w:val="0"/>
          <w:marBottom w:val="0"/>
          <w:divBdr>
            <w:top w:val="none" w:sz="0" w:space="0" w:color="auto"/>
            <w:left w:val="none" w:sz="0" w:space="0" w:color="auto"/>
            <w:bottom w:val="none" w:sz="0" w:space="0" w:color="auto"/>
            <w:right w:val="none" w:sz="0" w:space="0" w:color="auto"/>
          </w:divBdr>
        </w:div>
      </w:divsChild>
    </w:div>
    <w:div w:id="1828738496">
      <w:bodyDiv w:val="1"/>
      <w:marLeft w:val="0"/>
      <w:marRight w:val="0"/>
      <w:marTop w:val="0"/>
      <w:marBottom w:val="0"/>
      <w:divBdr>
        <w:top w:val="none" w:sz="0" w:space="0" w:color="auto"/>
        <w:left w:val="none" w:sz="0" w:space="0" w:color="auto"/>
        <w:bottom w:val="none" w:sz="0" w:space="0" w:color="auto"/>
        <w:right w:val="none" w:sz="0" w:space="0" w:color="auto"/>
      </w:divBdr>
    </w:div>
    <w:div w:id="2123062872">
      <w:bodyDiv w:val="1"/>
      <w:marLeft w:val="0"/>
      <w:marRight w:val="0"/>
      <w:marTop w:val="0"/>
      <w:marBottom w:val="0"/>
      <w:divBdr>
        <w:top w:val="none" w:sz="0" w:space="0" w:color="auto"/>
        <w:left w:val="none" w:sz="0" w:space="0" w:color="auto"/>
        <w:bottom w:val="none" w:sz="0" w:space="0" w:color="auto"/>
        <w:right w:val="none" w:sz="0" w:space="0" w:color="auto"/>
      </w:divBdr>
      <w:divsChild>
        <w:div w:id="525749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kumi.lv/ta/id/68488-socialo-pakalpojumu-un-socialas-palidz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5423</Words>
  <Characters>3092</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2</cp:revision>
  <dcterms:created xsi:type="dcterms:W3CDTF">2021-12-29T13:05:00Z</dcterms:created>
  <dcterms:modified xsi:type="dcterms:W3CDTF">2021-12-29T13:05:00Z</dcterms:modified>
</cp:coreProperties>
</file>